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F9F27" w14:textId="1E5A41CA" w:rsidR="00210AAB" w:rsidRPr="00AD35CF" w:rsidRDefault="00210AAB" w:rsidP="00210AAB">
      <w:pPr>
        <w:spacing w:after="0" w:line="240" w:lineRule="auto"/>
        <w:jc w:val="center"/>
        <w:textAlignment w:val="baseline"/>
        <w:rPr>
          <w:rFonts w:ascii="Bai Jamjuree Medium" w:eastAsia="Times New Roman" w:hAnsi="Bai Jamjuree Medium" w:cs="Bai Jamjuree Medium"/>
          <w:b/>
          <w:bCs/>
          <w:kern w:val="0"/>
          <w:sz w:val="22"/>
          <w:szCs w:val="22"/>
          <w:lang w:val="en-US" w:eastAsia="lt-LT"/>
          <w14:ligatures w14:val="none"/>
        </w:rPr>
      </w:pPr>
      <w:r w:rsidRPr="00AD35CF">
        <w:rPr>
          <w:rFonts w:ascii="Bai Jamjuree Medium" w:eastAsia="Times New Roman" w:hAnsi="Bai Jamjuree Medium" w:cs="Bai Jamjuree Medium"/>
          <w:b/>
          <w:bCs/>
          <w:kern w:val="0"/>
          <w:sz w:val="22"/>
          <w:szCs w:val="22"/>
          <w:lang w:val="en-US" w:eastAsia="lt-LT"/>
          <w14:ligatures w14:val="none"/>
        </w:rPr>
        <w:t xml:space="preserve">MAIN </w:t>
      </w:r>
      <w:r w:rsidR="0023377B" w:rsidRPr="00AD35CF">
        <w:rPr>
          <w:rFonts w:ascii="Bai Jamjuree Medium" w:eastAsia="Times New Roman" w:hAnsi="Bai Jamjuree Medium" w:cs="Bai Jamjuree Medium"/>
          <w:b/>
          <w:bCs/>
          <w:kern w:val="0"/>
          <w:sz w:val="22"/>
          <w:szCs w:val="22"/>
          <w:lang w:val="en-US" w:eastAsia="lt-LT"/>
          <w14:ligatures w14:val="none"/>
        </w:rPr>
        <w:t>AGREEMEN</w:t>
      </w:r>
      <w:r w:rsidRPr="00AD35CF">
        <w:rPr>
          <w:rFonts w:ascii="Bai Jamjuree Medium" w:eastAsia="Times New Roman" w:hAnsi="Bai Jamjuree Medium" w:cs="Bai Jamjuree Medium"/>
          <w:b/>
          <w:bCs/>
          <w:kern w:val="0"/>
          <w:sz w:val="22"/>
          <w:szCs w:val="22"/>
          <w:lang w:val="en-US" w:eastAsia="lt-LT"/>
          <w14:ligatures w14:val="none"/>
        </w:rPr>
        <w:t>T TERMS</w:t>
      </w:r>
    </w:p>
    <w:p w14:paraId="6A3D9311" w14:textId="75297754" w:rsidR="00210AAB" w:rsidRPr="00AD35CF" w:rsidRDefault="00210AAB" w:rsidP="00210AAB">
      <w:pPr>
        <w:spacing w:after="0" w:line="240" w:lineRule="auto"/>
        <w:jc w:val="center"/>
        <w:textAlignment w:val="baseline"/>
        <w:rPr>
          <w:rFonts w:ascii="Bai Jamjuree Medium" w:eastAsia="Times New Roman" w:hAnsi="Bai Jamjuree Medium" w:cs="Bai Jamjuree Medium"/>
          <w:kern w:val="0"/>
          <w:sz w:val="22"/>
          <w:szCs w:val="22"/>
          <w:lang w:val="en-US" w:eastAsia="lt-LT"/>
          <w14:ligatures w14:val="none"/>
        </w:rPr>
      </w:pPr>
    </w:p>
    <w:p w14:paraId="573FDD7F" w14:textId="77777777" w:rsidR="00210AAB" w:rsidRPr="00AD35CF" w:rsidRDefault="00210AAB" w:rsidP="00210AAB">
      <w:pPr>
        <w:spacing w:after="0" w:line="240" w:lineRule="auto"/>
        <w:jc w:val="center"/>
        <w:textAlignment w:val="baseline"/>
        <w:rPr>
          <w:rFonts w:ascii="Bai Jamjuree Medium" w:eastAsia="Times New Roman" w:hAnsi="Bai Jamjuree Medium" w:cs="Bai Jamjuree Medium"/>
          <w:kern w:val="0"/>
          <w:sz w:val="22"/>
          <w:szCs w:val="22"/>
          <w:lang w:val="en-US" w:eastAsia="lt-LT"/>
          <w14:ligatures w14:val="none"/>
        </w:rPr>
      </w:pPr>
      <w:r w:rsidRPr="00AD35CF">
        <w:rPr>
          <w:rFonts w:ascii="Times New Roman" w:eastAsia="Times New Roman" w:hAnsi="Times New Roman"/>
          <w:kern w:val="0"/>
          <w:sz w:val="22"/>
          <w:szCs w:val="22"/>
          <w:lang w:val="en-US" w:eastAsia="lt-LT"/>
          <w14:ligatures w14:val="none"/>
        </w:rPr>
        <w:t> </w:t>
      </w:r>
      <w:r w:rsidRPr="00AD35CF">
        <w:rPr>
          <w:rFonts w:ascii="Bai Jamjuree Medium" w:eastAsia="Times New Roman" w:hAnsi="Bai Jamjuree Medium" w:cs="Bai Jamjuree Medium"/>
          <w:kern w:val="0"/>
          <w:sz w:val="22"/>
          <w:szCs w:val="22"/>
          <w:lang w:val="en-US" w:eastAsia="lt-LT"/>
          <w14:ligatures w14:val="none"/>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6"/>
        <w:gridCol w:w="2287"/>
        <w:gridCol w:w="5989"/>
      </w:tblGrid>
      <w:tr w:rsidR="00210AAB" w:rsidRPr="00AD35CF" w14:paraId="3BA06025" w14:textId="77777777">
        <w:trPr>
          <w:trHeight w:val="300"/>
        </w:trPr>
        <w:tc>
          <w:tcPr>
            <w:tcW w:w="1346" w:type="dxa"/>
            <w:tcBorders>
              <w:top w:val="single" w:sz="6" w:space="0" w:color="auto"/>
              <w:left w:val="single" w:sz="6" w:space="0" w:color="auto"/>
              <w:bottom w:val="single" w:sz="6" w:space="0" w:color="auto"/>
              <w:right w:val="single" w:sz="6" w:space="0" w:color="auto"/>
            </w:tcBorders>
            <w:shd w:val="clear" w:color="auto" w:fill="E0E0E0"/>
            <w:hideMark/>
          </w:tcPr>
          <w:p w14:paraId="482147AC" w14:textId="77777777" w:rsidR="00210AAB" w:rsidRPr="00AD35CF" w:rsidRDefault="00210AAB">
            <w:pPr>
              <w:spacing w:after="0" w:line="240" w:lineRule="auto"/>
              <w:jc w:val="center"/>
              <w:textAlignment w:val="baseline"/>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Nr.</w:t>
            </w:r>
            <w:r w:rsidRPr="00AD35CF">
              <w:rPr>
                <w:rFonts w:ascii="Times New Roman" w:eastAsia="Times New Roman" w:hAnsi="Times New Roman"/>
                <w:kern w:val="0"/>
                <w:sz w:val="20"/>
                <w:szCs w:val="20"/>
                <w:lang w:val="en-US" w:eastAsia="lt-LT"/>
                <w14:ligatures w14:val="none"/>
              </w:rPr>
              <w:t> </w:t>
            </w:r>
            <w:r w:rsidRPr="00AD35CF">
              <w:rPr>
                <w:rFonts w:ascii="Bai Jamjuree" w:eastAsia="Times New Roman" w:hAnsi="Bai Jamjuree" w:cs="Bai Jamjuree"/>
                <w:kern w:val="0"/>
                <w:sz w:val="20"/>
                <w:szCs w:val="20"/>
                <w:lang w:val="en-US" w:eastAsia="lt-LT"/>
                <w14:ligatures w14:val="none"/>
              </w:rPr>
              <w:t> </w:t>
            </w:r>
          </w:p>
        </w:tc>
        <w:tc>
          <w:tcPr>
            <w:tcW w:w="2287" w:type="dxa"/>
            <w:tcBorders>
              <w:top w:val="single" w:sz="6" w:space="0" w:color="auto"/>
              <w:left w:val="single" w:sz="6" w:space="0" w:color="auto"/>
              <w:bottom w:val="single" w:sz="6" w:space="0" w:color="auto"/>
              <w:right w:val="single" w:sz="6" w:space="0" w:color="auto"/>
            </w:tcBorders>
            <w:shd w:val="clear" w:color="auto" w:fill="E0E0E0"/>
            <w:hideMark/>
          </w:tcPr>
          <w:p w14:paraId="3FC778F6" w14:textId="09BFD6E0" w:rsidR="00210AAB" w:rsidRPr="00AD35CF" w:rsidRDefault="00210AAB">
            <w:pPr>
              <w:spacing w:after="0" w:line="240" w:lineRule="auto"/>
              <w:jc w:val="center"/>
              <w:textAlignment w:val="baseline"/>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Subject</w:t>
            </w:r>
          </w:p>
        </w:tc>
        <w:tc>
          <w:tcPr>
            <w:tcW w:w="5989" w:type="dxa"/>
            <w:tcBorders>
              <w:top w:val="single" w:sz="6" w:space="0" w:color="auto"/>
              <w:left w:val="single" w:sz="6" w:space="0" w:color="auto"/>
              <w:bottom w:val="single" w:sz="6" w:space="0" w:color="auto"/>
              <w:right w:val="single" w:sz="6" w:space="0" w:color="auto"/>
            </w:tcBorders>
            <w:shd w:val="clear" w:color="auto" w:fill="E0E0E0"/>
            <w:hideMark/>
          </w:tcPr>
          <w:p w14:paraId="62784949" w14:textId="3871AA1F" w:rsidR="00210AAB" w:rsidRPr="00AD35CF" w:rsidRDefault="00210AAB">
            <w:pPr>
              <w:spacing w:after="0" w:line="240" w:lineRule="auto"/>
              <w:jc w:val="center"/>
              <w:textAlignment w:val="baseline"/>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Terms</w:t>
            </w:r>
          </w:p>
        </w:tc>
      </w:tr>
      <w:tr w:rsidR="00210AAB" w:rsidRPr="00AD35CF" w14:paraId="545F8F76" w14:textId="77777777">
        <w:trPr>
          <w:trHeight w:val="300"/>
        </w:trPr>
        <w:tc>
          <w:tcPr>
            <w:tcW w:w="1346" w:type="dxa"/>
            <w:tcBorders>
              <w:top w:val="single" w:sz="6" w:space="0" w:color="auto"/>
              <w:left w:val="single" w:sz="6" w:space="0" w:color="auto"/>
              <w:bottom w:val="single" w:sz="6" w:space="0" w:color="auto"/>
              <w:right w:val="single" w:sz="6" w:space="0" w:color="auto"/>
            </w:tcBorders>
            <w:vAlign w:val="center"/>
            <w:hideMark/>
          </w:tcPr>
          <w:p w14:paraId="12953121" w14:textId="77777777" w:rsidR="00210AAB" w:rsidRPr="00AD35CF" w:rsidRDefault="00210AAB">
            <w:pPr>
              <w:spacing w:after="0" w:line="240" w:lineRule="auto"/>
              <w:jc w:val="center"/>
              <w:textAlignment w:val="baseline"/>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1.</w:t>
            </w:r>
            <w:r w:rsidRPr="00AD35CF">
              <w:rPr>
                <w:rFonts w:ascii="Times New Roman" w:eastAsia="Times New Roman" w:hAnsi="Times New Roman"/>
                <w:kern w:val="0"/>
                <w:sz w:val="20"/>
                <w:szCs w:val="20"/>
                <w:lang w:val="en-US" w:eastAsia="lt-LT"/>
                <w14:ligatures w14:val="none"/>
              </w:rPr>
              <w:t> </w:t>
            </w:r>
            <w:r w:rsidRPr="00AD35CF">
              <w:rPr>
                <w:rFonts w:ascii="Bai Jamjuree" w:eastAsia="Times New Roman" w:hAnsi="Bai Jamjuree" w:cs="Bai Jamjuree"/>
                <w:kern w:val="0"/>
                <w:sz w:val="20"/>
                <w:szCs w:val="20"/>
                <w:lang w:val="en-US" w:eastAsia="lt-LT"/>
                <w14:ligatures w14:val="none"/>
              </w:rPr>
              <w:t> </w:t>
            </w:r>
          </w:p>
        </w:tc>
        <w:tc>
          <w:tcPr>
            <w:tcW w:w="2287" w:type="dxa"/>
            <w:tcBorders>
              <w:top w:val="single" w:sz="6" w:space="0" w:color="auto"/>
              <w:left w:val="single" w:sz="6" w:space="0" w:color="auto"/>
              <w:bottom w:val="single" w:sz="6" w:space="0" w:color="auto"/>
              <w:right w:val="single" w:sz="6" w:space="0" w:color="auto"/>
            </w:tcBorders>
            <w:vAlign w:val="center"/>
            <w:hideMark/>
          </w:tcPr>
          <w:p w14:paraId="008A6F9F" w14:textId="05F8CA92"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Parties</w:t>
            </w:r>
          </w:p>
        </w:tc>
        <w:tc>
          <w:tcPr>
            <w:tcW w:w="5989" w:type="dxa"/>
            <w:tcBorders>
              <w:top w:val="single" w:sz="6" w:space="0" w:color="auto"/>
              <w:left w:val="single" w:sz="6" w:space="0" w:color="auto"/>
              <w:bottom w:val="single" w:sz="6" w:space="0" w:color="auto"/>
              <w:right w:val="single" w:sz="6" w:space="0" w:color="auto"/>
            </w:tcBorders>
            <w:hideMark/>
          </w:tcPr>
          <w:p w14:paraId="59E8D5D1" w14:textId="7A482470" w:rsidR="00210AAB" w:rsidRPr="00AD35CF" w:rsidRDefault="00B92D11" w:rsidP="00BA58C3">
            <w:pPr>
              <w:spacing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AB KN Energies (the "Buyer") and a natural person, private or public legal entity, other organisation, branch thereof, or a group of such persons (the "Supplier"), with whom the Buyer enters into this Agreement (the "Agreement").</w:t>
            </w:r>
          </w:p>
        </w:tc>
      </w:tr>
      <w:tr w:rsidR="00210AAB" w:rsidRPr="00AD35CF" w14:paraId="177B0A33" w14:textId="77777777">
        <w:trPr>
          <w:trHeight w:val="300"/>
        </w:trPr>
        <w:tc>
          <w:tcPr>
            <w:tcW w:w="1346" w:type="dxa"/>
            <w:tcBorders>
              <w:top w:val="single" w:sz="6" w:space="0" w:color="auto"/>
              <w:left w:val="single" w:sz="6" w:space="0" w:color="auto"/>
              <w:bottom w:val="single" w:sz="6" w:space="0" w:color="auto"/>
              <w:right w:val="single" w:sz="6" w:space="0" w:color="auto"/>
            </w:tcBorders>
            <w:vAlign w:val="center"/>
            <w:hideMark/>
          </w:tcPr>
          <w:p w14:paraId="710F93AE" w14:textId="77777777" w:rsidR="00210AAB" w:rsidRPr="00AD35CF" w:rsidRDefault="00210AAB">
            <w:pPr>
              <w:spacing w:after="0" w:line="240" w:lineRule="auto"/>
              <w:jc w:val="center"/>
              <w:textAlignment w:val="baseline"/>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2.</w:t>
            </w:r>
            <w:r w:rsidRPr="00AD35CF">
              <w:rPr>
                <w:rFonts w:ascii="Times New Roman" w:eastAsia="Times New Roman" w:hAnsi="Times New Roman"/>
                <w:kern w:val="0"/>
                <w:sz w:val="20"/>
                <w:szCs w:val="20"/>
                <w:lang w:val="en-US" w:eastAsia="lt-LT"/>
                <w14:ligatures w14:val="none"/>
              </w:rPr>
              <w:t> </w:t>
            </w:r>
            <w:r w:rsidRPr="00AD35CF">
              <w:rPr>
                <w:rFonts w:ascii="Bai Jamjuree" w:eastAsia="Times New Roman" w:hAnsi="Bai Jamjuree" w:cs="Bai Jamjuree"/>
                <w:kern w:val="0"/>
                <w:sz w:val="20"/>
                <w:szCs w:val="20"/>
                <w:lang w:val="en-US" w:eastAsia="lt-LT"/>
                <w14:ligatures w14:val="none"/>
              </w:rPr>
              <w:t> </w:t>
            </w:r>
          </w:p>
        </w:tc>
        <w:tc>
          <w:tcPr>
            <w:tcW w:w="2287" w:type="dxa"/>
            <w:tcBorders>
              <w:top w:val="single" w:sz="6" w:space="0" w:color="auto"/>
              <w:left w:val="single" w:sz="6" w:space="0" w:color="auto"/>
              <w:bottom w:val="single" w:sz="6" w:space="0" w:color="auto"/>
              <w:right w:val="single" w:sz="6" w:space="0" w:color="auto"/>
            </w:tcBorders>
            <w:vAlign w:val="center"/>
            <w:hideMark/>
          </w:tcPr>
          <w:p w14:paraId="51F08241" w14:textId="77777777" w:rsidR="00210AAB" w:rsidRPr="00AD35CF" w:rsidRDefault="00210AAB" w:rsidP="00210AAB">
            <w:pPr>
              <w:spacing w:after="0" w:line="300" w:lineRule="atLeast"/>
              <w:rPr>
                <w:rFonts w:ascii="Bai Jamjuree" w:eastAsia="Times New Roman" w:hAnsi="Bai Jamjuree" w:cs="Bai Jamjuree"/>
                <w:b/>
                <w:bCs/>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Subject Matter of the Procurement / Agreement</w:t>
            </w:r>
          </w:p>
          <w:p w14:paraId="7DA1770A" w14:textId="3DE86C90"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p>
        </w:tc>
        <w:tc>
          <w:tcPr>
            <w:tcW w:w="5989" w:type="dxa"/>
            <w:tcBorders>
              <w:top w:val="single" w:sz="6" w:space="0" w:color="auto"/>
              <w:left w:val="single" w:sz="6" w:space="0" w:color="auto"/>
              <w:bottom w:val="single" w:sz="6" w:space="0" w:color="auto"/>
              <w:right w:val="single" w:sz="6" w:space="0" w:color="auto"/>
            </w:tcBorders>
            <w:hideMark/>
          </w:tcPr>
          <w:p w14:paraId="5164B726" w14:textId="77777777" w:rsidR="00210AAB" w:rsidRPr="00AD35CF" w:rsidRDefault="00210AAB" w:rsidP="00AD35CF">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hAnsi="Bai Jamjuree" w:cs="Bai Jamjuree"/>
                <w:sz w:val="20"/>
                <w:szCs w:val="20"/>
                <w:lang w:val="en-US"/>
              </w:rPr>
              <w:t>1.</w:t>
            </w:r>
            <w:r w:rsidRPr="00AD35CF">
              <w:rPr>
                <w:rFonts w:ascii="Bai Jamjuree" w:eastAsia="Times New Roman" w:hAnsi="Bai Jamjuree" w:cs="Bai Jamjuree"/>
                <w:kern w:val="0"/>
                <w:sz w:val="20"/>
                <w:szCs w:val="20"/>
                <w:lang w:val="en-US" w:eastAsia="lt-LT"/>
                <w14:ligatures w14:val="none"/>
              </w:rPr>
              <w:t xml:space="preserve"> The subject matter of the Agreement is the provision of methane emissions measurement, data analysis, and reporting services (the Services). </w:t>
            </w:r>
          </w:p>
          <w:p w14:paraId="3660AC26" w14:textId="022B478E" w:rsidR="00210AAB" w:rsidRPr="00AD35CF" w:rsidRDefault="00210AAB" w:rsidP="00BA58C3">
            <w:pPr>
              <w:spacing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2. The requirements applicable to the Services are set out in the Technical Specification.</w:t>
            </w:r>
          </w:p>
          <w:p w14:paraId="35B90ED6" w14:textId="5306E33C" w:rsidR="00210AAB" w:rsidRPr="00AD35CF" w:rsidRDefault="00210AAB" w:rsidP="00BA58C3">
            <w:pPr>
              <w:spacing w:after="0" w:line="240" w:lineRule="auto"/>
              <w:jc w:val="both"/>
              <w:textAlignment w:val="baseline"/>
              <w:rPr>
                <w:rFonts w:ascii="Bai Jamjuree" w:eastAsia="Times New Roman" w:hAnsi="Bai Jamjuree" w:cs="Bai Jamjuree"/>
                <w:kern w:val="0"/>
                <w:sz w:val="20"/>
                <w:szCs w:val="20"/>
                <w:lang w:val="en-US" w:eastAsia="lt-LT"/>
                <w14:ligatures w14:val="none"/>
              </w:rPr>
            </w:pPr>
          </w:p>
        </w:tc>
      </w:tr>
      <w:tr w:rsidR="00210AAB" w:rsidRPr="00AD35CF" w14:paraId="5D9BE62F" w14:textId="77777777">
        <w:trPr>
          <w:trHeight w:val="300"/>
        </w:trPr>
        <w:tc>
          <w:tcPr>
            <w:tcW w:w="1346" w:type="dxa"/>
            <w:tcBorders>
              <w:top w:val="single" w:sz="6" w:space="0" w:color="auto"/>
              <w:left w:val="single" w:sz="6" w:space="0" w:color="auto"/>
              <w:bottom w:val="single" w:sz="6" w:space="0" w:color="auto"/>
              <w:right w:val="single" w:sz="6" w:space="0" w:color="auto"/>
            </w:tcBorders>
            <w:vAlign w:val="center"/>
            <w:hideMark/>
          </w:tcPr>
          <w:p w14:paraId="664313ED" w14:textId="77777777" w:rsidR="00210AAB" w:rsidRPr="00AD35CF" w:rsidRDefault="00210AAB">
            <w:pPr>
              <w:spacing w:after="0" w:line="240" w:lineRule="auto"/>
              <w:jc w:val="center"/>
              <w:textAlignment w:val="baseline"/>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3.</w:t>
            </w:r>
            <w:r w:rsidRPr="00AD35CF">
              <w:rPr>
                <w:rFonts w:ascii="Times New Roman" w:eastAsia="Times New Roman" w:hAnsi="Times New Roman"/>
                <w:kern w:val="0"/>
                <w:sz w:val="20"/>
                <w:szCs w:val="20"/>
                <w:lang w:val="en-US" w:eastAsia="lt-LT"/>
                <w14:ligatures w14:val="none"/>
              </w:rPr>
              <w:t> </w:t>
            </w:r>
            <w:r w:rsidRPr="00AD35CF">
              <w:rPr>
                <w:rFonts w:ascii="Bai Jamjuree" w:eastAsia="Times New Roman" w:hAnsi="Bai Jamjuree" w:cs="Bai Jamjuree"/>
                <w:kern w:val="0"/>
                <w:sz w:val="20"/>
                <w:szCs w:val="20"/>
                <w:lang w:val="en-US" w:eastAsia="lt-LT"/>
                <w14:ligatures w14:val="none"/>
              </w:rPr>
              <w:t> </w:t>
            </w:r>
          </w:p>
        </w:tc>
        <w:tc>
          <w:tcPr>
            <w:tcW w:w="2287" w:type="dxa"/>
            <w:tcBorders>
              <w:top w:val="single" w:sz="6" w:space="0" w:color="auto"/>
              <w:left w:val="single" w:sz="6" w:space="0" w:color="auto"/>
              <w:bottom w:val="single" w:sz="6" w:space="0" w:color="auto"/>
              <w:right w:val="single" w:sz="6" w:space="0" w:color="auto"/>
            </w:tcBorders>
            <w:vAlign w:val="center"/>
            <w:hideMark/>
          </w:tcPr>
          <w:p w14:paraId="56BFF57C" w14:textId="30F363EC" w:rsidR="00210AAB" w:rsidRPr="00AD35CF" w:rsidRDefault="00210AAB" w:rsidP="00210AAB">
            <w:pPr>
              <w:spacing w:line="300" w:lineRule="atLeast"/>
              <w:rPr>
                <w:rFonts w:ascii="Bai Jamjuree" w:eastAsia="Times New Roman" w:hAnsi="Bai Jamjuree" w:cs="Bai Jamjuree"/>
                <w:b/>
                <w:bCs/>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Pricing</w:t>
            </w:r>
          </w:p>
          <w:p w14:paraId="36605D4A" w14:textId="1D397881"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p>
        </w:tc>
        <w:tc>
          <w:tcPr>
            <w:tcW w:w="5989" w:type="dxa"/>
            <w:tcBorders>
              <w:top w:val="single" w:sz="6" w:space="0" w:color="auto"/>
              <w:left w:val="single" w:sz="6" w:space="0" w:color="auto"/>
              <w:bottom w:val="single" w:sz="6" w:space="0" w:color="auto"/>
              <w:right w:val="single" w:sz="6" w:space="0" w:color="auto"/>
            </w:tcBorders>
            <w:hideMark/>
          </w:tcPr>
          <w:p w14:paraId="26DF970A" w14:textId="77777777" w:rsidR="00AD35CF" w:rsidRPr="00AD35CF" w:rsidRDefault="00210AAB" w:rsidP="00AD35CF">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Times New Roman" w:eastAsia="Times New Roman" w:hAnsi="Times New Roman"/>
                <w:color w:val="000000"/>
                <w:kern w:val="0"/>
                <w:sz w:val="20"/>
                <w:szCs w:val="20"/>
                <w:shd w:val="clear" w:color="auto" w:fill="FFFFFF"/>
                <w:lang w:val="en-US" w:eastAsia="lt-LT"/>
                <w14:ligatures w14:val="none"/>
              </w:rPr>
              <w:t>​​</w:t>
            </w:r>
            <w:r w:rsidR="002B6995" w:rsidRPr="00AD35CF">
              <w:rPr>
                <w:rFonts w:ascii="Bai Jamjuree" w:eastAsia="Times New Roman" w:hAnsi="Bai Jamjuree" w:cs="Bai Jamjuree"/>
                <w:color w:val="000000"/>
                <w:kern w:val="0"/>
                <w:sz w:val="20"/>
                <w:szCs w:val="20"/>
                <w:shd w:val="clear" w:color="auto" w:fill="FFFFFF"/>
                <w:lang w:val="en-US" w:eastAsia="lt-LT"/>
                <w14:ligatures w14:val="none"/>
              </w:rPr>
              <w:t xml:space="preserve">1. </w:t>
            </w:r>
            <w:r w:rsidRPr="00AD35CF">
              <w:rPr>
                <w:rFonts w:ascii="Bai Jamjuree" w:eastAsia="Times New Roman" w:hAnsi="Bai Jamjuree" w:cs="Bai Jamjuree"/>
                <w:kern w:val="0"/>
                <w:sz w:val="20"/>
                <w:szCs w:val="20"/>
                <w:lang w:val="en-US" w:eastAsia="lt-LT"/>
                <w14:ligatures w14:val="none"/>
              </w:rPr>
              <w:t xml:space="preserve">A fixed-price model shall apply. The Supplier shall include in the </w:t>
            </w:r>
            <w:r w:rsidR="0023377B" w:rsidRPr="00AD35CF">
              <w:rPr>
                <w:rFonts w:ascii="Bai Jamjuree" w:eastAsia="Times New Roman" w:hAnsi="Bai Jamjuree" w:cs="Bai Jamjuree"/>
                <w:kern w:val="0"/>
                <w:sz w:val="20"/>
                <w:szCs w:val="20"/>
                <w:lang w:val="en-US" w:eastAsia="lt-LT"/>
                <w14:ligatures w14:val="none"/>
              </w:rPr>
              <w:t>Agreemen</w:t>
            </w:r>
            <w:r w:rsidRPr="00AD35CF">
              <w:rPr>
                <w:rFonts w:ascii="Bai Jamjuree" w:eastAsia="Times New Roman" w:hAnsi="Bai Jamjuree" w:cs="Bai Jamjuree"/>
                <w:kern w:val="0"/>
                <w:sz w:val="20"/>
                <w:szCs w:val="20"/>
                <w:lang w:val="en-US" w:eastAsia="lt-LT"/>
                <w14:ligatures w14:val="none"/>
              </w:rPr>
              <w:t>t Price all costs related to the provision of the Services, including measurement equipment, personnel, travel, accommodation, mobilisation, data processing, and preparation of reports.</w:t>
            </w:r>
          </w:p>
          <w:p w14:paraId="38C44BC7" w14:textId="22B212A6" w:rsidR="00210AAB" w:rsidRPr="00AD35CF" w:rsidRDefault="00AD35CF" w:rsidP="00BA58C3">
            <w:pPr>
              <w:spacing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2. </w:t>
            </w:r>
            <w:r w:rsidR="00210AAB" w:rsidRPr="00AD35CF">
              <w:rPr>
                <w:rFonts w:ascii="Bai Jamjuree" w:eastAsia="Times New Roman" w:hAnsi="Bai Jamjuree" w:cs="Bai Jamjuree"/>
                <w:kern w:val="0"/>
                <w:sz w:val="20"/>
                <w:szCs w:val="20"/>
                <w:lang w:val="en-US" w:eastAsia="lt-LT"/>
                <w14:ligatures w14:val="none"/>
              </w:rPr>
              <w:t>All taxes, duties, fees and any other costs associated with the performance of the Agreement shall be included in the Agreement Price.</w:t>
            </w:r>
          </w:p>
        </w:tc>
      </w:tr>
      <w:tr w:rsidR="00210AAB" w:rsidRPr="00AD35CF" w14:paraId="6F1757EE" w14:textId="77777777">
        <w:trPr>
          <w:trHeight w:val="300"/>
        </w:trPr>
        <w:tc>
          <w:tcPr>
            <w:tcW w:w="1346" w:type="dxa"/>
            <w:tcBorders>
              <w:top w:val="single" w:sz="6" w:space="0" w:color="auto"/>
              <w:left w:val="single" w:sz="6" w:space="0" w:color="auto"/>
              <w:bottom w:val="single" w:sz="6" w:space="0" w:color="auto"/>
              <w:right w:val="single" w:sz="6" w:space="0" w:color="auto"/>
            </w:tcBorders>
            <w:vAlign w:val="center"/>
            <w:hideMark/>
          </w:tcPr>
          <w:p w14:paraId="40DA918F" w14:textId="77777777" w:rsidR="00210AAB" w:rsidRPr="00AD35CF" w:rsidRDefault="00210AAB">
            <w:pPr>
              <w:spacing w:after="0" w:line="240" w:lineRule="auto"/>
              <w:jc w:val="center"/>
              <w:textAlignment w:val="baseline"/>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4.</w:t>
            </w:r>
            <w:r w:rsidRPr="00AD35CF">
              <w:rPr>
                <w:rFonts w:ascii="Times New Roman" w:eastAsia="Times New Roman" w:hAnsi="Times New Roman"/>
                <w:kern w:val="0"/>
                <w:sz w:val="20"/>
                <w:szCs w:val="20"/>
                <w:lang w:val="en-US" w:eastAsia="lt-LT"/>
                <w14:ligatures w14:val="none"/>
              </w:rPr>
              <w:t> </w:t>
            </w:r>
          </w:p>
        </w:tc>
        <w:tc>
          <w:tcPr>
            <w:tcW w:w="2287" w:type="dxa"/>
            <w:tcBorders>
              <w:top w:val="single" w:sz="6" w:space="0" w:color="auto"/>
              <w:left w:val="single" w:sz="6" w:space="0" w:color="auto"/>
              <w:bottom w:val="single" w:sz="6" w:space="0" w:color="auto"/>
              <w:right w:val="single" w:sz="6" w:space="0" w:color="auto"/>
            </w:tcBorders>
            <w:vAlign w:val="center"/>
          </w:tcPr>
          <w:p w14:paraId="47D76520" w14:textId="77777777" w:rsidR="00210AAB" w:rsidRPr="00AD35CF" w:rsidRDefault="00210AAB" w:rsidP="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Price and Payment Terms</w:t>
            </w:r>
          </w:p>
          <w:p w14:paraId="0544B5E3" w14:textId="77777777" w:rsidR="00210AAB" w:rsidRPr="00AD35CF" w:rsidRDefault="00210AAB">
            <w:pPr>
              <w:spacing w:after="0" w:line="240" w:lineRule="auto"/>
              <w:textAlignment w:val="baseline"/>
              <w:rPr>
                <w:rFonts w:ascii="Bai Jamjuree" w:eastAsia="Times New Roman" w:hAnsi="Bai Jamjuree" w:cs="Bai Jamjuree"/>
                <w:kern w:val="0"/>
                <w:sz w:val="20"/>
                <w:szCs w:val="20"/>
                <w:lang w:val="en-US" w:eastAsia="lt-LT"/>
                <w14:ligatures w14:val="none"/>
              </w:rPr>
            </w:pPr>
          </w:p>
          <w:p w14:paraId="38026D1A" w14:textId="77777777" w:rsidR="00210AAB" w:rsidRPr="00AD35CF" w:rsidRDefault="00210AAB">
            <w:pPr>
              <w:spacing w:after="0" w:line="240" w:lineRule="auto"/>
              <w:textAlignment w:val="baseline"/>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w:t>
            </w:r>
          </w:p>
        </w:tc>
        <w:tc>
          <w:tcPr>
            <w:tcW w:w="5989" w:type="dxa"/>
            <w:tcBorders>
              <w:top w:val="single" w:sz="6" w:space="0" w:color="auto"/>
              <w:left w:val="single" w:sz="6" w:space="0" w:color="auto"/>
              <w:bottom w:val="single" w:sz="6" w:space="0" w:color="auto"/>
              <w:right w:val="single" w:sz="6" w:space="0" w:color="auto"/>
            </w:tcBorders>
            <w:hideMark/>
          </w:tcPr>
          <w:p w14:paraId="79CFE7E3" w14:textId="77777777" w:rsidR="00210AAB" w:rsidRPr="00AD35CF" w:rsidRDefault="00210AAB" w:rsidP="003E5F79">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1. The Buyer shall pay the Agreement Price in accordance with the terms and conditions set out in the Agreement. </w:t>
            </w:r>
          </w:p>
          <w:p w14:paraId="59314ED9" w14:textId="77777777" w:rsidR="00210AAB" w:rsidRPr="00AD35CF" w:rsidRDefault="00210AAB" w:rsidP="003E5F79">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2. In the event of changes to VAT legislation directly affecting the Agreement Price, the Agreement Price shall be adjusted without changing the price excluding VAT. </w:t>
            </w:r>
          </w:p>
          <w:p w14:paraId="5B03CC90" w14:textId="77777777" w:rsidR="00210AAB" w:rsidRPr="00AD35CF" w:rsidRDefault="00210AAB" w:rsidP="003E5F79">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3. The Supplier shall provide the Services in accordance with the deadlines and requirements specified in the Technical Specification. </w:t>
            </w:r>
          </w:p>
          <w:p w14:paraId="0D206D95" w14:textId="77777777" w:rsidR="00210AAB" w:rsidRPr="00AD35CF" w:rsidRDefault="00210AAB" w:rsidP="003E5F79">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4. Payment shall be made within 30 (thirty) calendar days following the signing of the Service Acceptance Certificate and receipt of a duly issued invoice. </w:t>
            </w:r>
          </w:p>
          <w:p w14:paraId="3CDBEB48" w14:textId="77777777" w:rsidR="00834C22" w:rsidRPr="00AD35CF" w:rsidRDefault="00210AAB" w:rsidP="003E5F79">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5. </w:t>
            </w:r>
            <w:r w:rsidR="00834C22" w:rsidRPr="00AD35CF">
              <w:rPr>
                <w:rFonts w:ascii="Bai Jamjuree" w:eastAsia="Times New Roman" w:hAnsi="Bai Jamjuree" w:cs="Bai Jamjuree"/>
                <w:kern w:val="0"/>
                <w:sz w:val="20"/>
                <w:szCs w:val="20"/>
                <w:lang w:val="en-US" w:eastAsia="lt-LT"/>
                <w14:ligatures w14:val="none"/>
              </w:rPr>
              <w:t>The Supplier shall submit electronic invoices in accordance with the European electronic invoicing standard. If an invoice does not comply with such standard, it shall be submitted through the SABIS information system. The Buyer shall receive and process invoices through SABIS, except where communication through SABIS is unavailable due to mobilisation, war, a state of emergency or system disruptions. If the Supplier fails to submit an electronic invoice, the Buyer shall be entitled to withhold payment.</w:t>
            </w:r>
          </w:p>
          <w:p w14:paraId="7790172D" w14:textId="3DED29A3" w:rsidR="00E033AC" w:rsidRPr="00AD35CF" w:rsidRDefault="00210AAB" w:rsidP="005F791D">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6. </w:t>
            </w:r>
            <w:r w:rsidR="00E033AC" w:rsidRPr="00AD35CF">
              <w:rPr>
                <w:rFonts w:ascii="Bai Jamjuree" w:eastAsia="Times New Roman" w:hAnsi="Bai Jamjuree" w:cs="Bai Jamjuree"/>
                <w:kern w:val="0"/>
                <w:sz w:val="20"/>
                <w:szCs w:val="20"/>
                <w:lang w:val="en-US" w:eastAsia="lt-LT"/>
                <w14:ligatures w14:val="none"/>
              </w:rPr>
              <w:t xml:space="preserve">The Agreement Price shall include full remuneration for the proper performance of the Agreement and the fulfilment of all obligations thereunder. The Supplier shall not be entitled to claim </w:t>
            </w:r>
            <w:r w:rsidR="00E033AC" w:rsidRPr="00AD35CF">
              <w:rPr>
                <w:rFonts w:ascii="Bai Jamjuree" w:eastAsia="Times New Roman" w:hAnsi="Bai Jamjuree" w:cs="Bai Jamjuree"/>
                <w:kern w:val="0"/>
                <w:sz w:val="20"/>
                <w:szCs w:val="20"/>
                <w:lang w:val="en-US" w:eastAsia="lt-LT"/>
                <w14:ligatures w14:val="none"/>
              </w:rPr>
              <w:lastRenderedPageBreak/>
              <w:t>reimbursement of any additional costs, expenses or charges unless expressly provided for in the Agreement.</w:t>
            </w:r>
          </w:p>
          <w:p w14:paraId="10BB0F61" w14:textId="16ADC8EE" w:rsidR="00210AAB" w:rsidRPr="00AD35CF" w:rsidRDefault="00210AAB" w:rsidP="00BA58C3">
            <w:pPr>
              <w:spacing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7. The Services shall be deemed properly performed only upon acceptance by the Buyer and execution of the Service Acceptance Certificate.</w:t>
            </w:r>
          </w:p>
          <w:p w14:paraId="7349BE52" w14:textId="0934C377" w:rsidR="00210AAB" w:rsidRPr="00AD35CF" w:rsidRDefault="00210AAB" w:rsidP="00BA58C3">
            <w:pPr>
              <w:spacing w:after="0" w:line="240" w:lineRule="auto"/>
              <w:jc w:val="both"/>
              <w:textAlignment w:val="baseline"/>
              <w:rPr>
                <w:rFonts w:ascii="Bai Jamjuree" w:eastAsia="Times New Roman" w:hAnsi="Bai Jamjuree" w:cs="Bai Jamjuree"/>
                <w:kern w:val="0"/>
                <w:sz w:val="20"/>
                <w:szCs w:val="20"/>
                <w:lang w:val="en-US" w:eastAsia="lt-LT"/>
                <w14:ligatures w14:val="none"/>
              </w:rPr>
            </w:pPr>
          </w:p>
        </w:tc>
      </w:tr>
      <w:tr w:rsidR="00210AAB" w:rsidRPr="00AD35CF" w14:paraId="0AEABCA2" w14:textId="77777777">
        <w:trPr>
          <w:trHeight w:val="300"/>
        </w:trPr>
        <w:tc>
          <w:tcPr>
            <w:tcW w:w="1346" w:type="dxa"/>
            <w:tcBorders>
              <w:top w:val="single" w:sz="6" w:space="0" w:color="auto"/>
              <w:left w:val="single" w:sz="6" w:space="0" w:color="auto"/>
              <w:bottom w:val="single" w:sz="6" w:space="0" w:color="auto"/>
              <w:right w:val="single" w:sz="6" w:space="0" w:color="auto"/>
            </w:tcBorders>
            <w:vAlign w:val="center"/>
          </w:tcPr>
          <w:p w14:paraId="6D95474F" w14:textId="77777777" w:rsidR="00210AAB" w:rsidRPr="00AD35CF" w:rsidRDefault="00210AAB">
            <w:pPr>
              <w:spacing w:after="0" w:line="240" w:lineRule="auto"/>
              <w:jc w:val="center"/>
              <w:textAlignment w:val="baseline"/>
              <w:rPr>
                <w:rFonts w:ascii="Bai Jamjuree" w:eastAsia="Times New Roman" w:hAnsi="Bai Jamjuree" w:cs="Bai Jamjuree"/>
                <w:b/>
                <w:bCs/>
                <w:kern w:val="0"/>
                <w:sz w:val="20"/>
                <w:szCs w:val="20"/>
                <w:lang w:val="en-US" w:eastAsia="lt-LT"/>
                <w14:ligatures w14:val="none"/>
              </w:rPr>
            </w:pPr>
          </w:p>
          <w:p w14:paraId="12DD99AA" w14:textId="77777777" w:rsidR="00210AAB" w:rsidRPr="00AD35CF" w:rsidRDefault="00210AAB">
            <w:pPr>
              <w:spacing w:after="0" w:line="240" w:lineRule="auto"/>
              <w:jc w:val="center"/>
              <w:textAlignment w:val="baseline"/>
              <w:rPr>
                <w:rFonts w:ascii="Bai Jamjuree" w:eastAsia="Times New Roman" w:hAnsi="Bai Jamjuree" w:cs="Bai Jamjuree"/>
                <w:b/>
                <w:bCs/>
                <w:kern w:val="0"/>
                <w:sz w:val="20"/>
                <w:szCs w:val="20"/>
                <w:lang w:val="en-US" w:eastAsia="lt-LT"/>
                <w14:ligatures w14:val="none"/>
              </w:rPr>
            </w:pPr>
          </w:p>
          <w:p w14:paraId="5A5CBAE4" w14:textId="77777777" w:rsidR="00210AAB" w:rsidRPr="00AD35CF" w:rsidRDefault="00210AAB">
            <w:pPr>
              <w:spacing w:after="0" w:line="240" w:lineRule="auto"/>
              <w:jc w:val="center"/>
              <w:textAlignment w:val="baseline"/>
              <w:rPr>
                <w:rFonts w:ascii="Bai Jamjuree" w:eastAsia="Times New Roman" w:hAnsi="Bai Jamjuree" w:cs="Bai Jamjuree"/>
                <w:b/>
                <w:bCs/>
                <w:kern w:val="0"/>
                <w:sz w:val="20"/>
                <w:szCs w:val="20"/>
                <w:lang w:val="en-US" w:eastAsia="lt-LT"/>
                <w14:ligatures w14:val="none"/>
              </w:rPr>
            </w:pPr>
          </w:p>
          <w:p w14:paraId="327A9625" w14:textId="77777777"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p>
          <w:p w14:paraId="23DED0B3" w14:textId="77777777" w:rsidR="00210AAB" w:rsidRPr="00AD35CF" w:rsidRDefault="00210AAB">
            <w:pPr>
              <w:spacing w:after="0" w:line="240" w:lineRule="auto"/>
              <w:jc w:val="center"/>
              <w:textAlignment w:val="baseline"/>
              <w:rPr>
                <w:rFonts w:ascii="Bai Jamjuree" w:eastAsia="Times New Roman" w:hAnsi="Bai Jamjuree" w:cs="Bai Jamjuree"/>
                <w:b/>
                <w:bCs/>
                <w:kern w:val="0"/>
                <w:sz w:val="20"/>
                <w:szCs w:val="20"/>
                <w:lang w:val="en-US" w:eastAsia="lt-LT"/>
                <w14:ligatures w14:val="none"/>
              </w:rPr>
            </w:pPr>
          </w:p>
          <w:p w14:paraId="35F932E7" w14:textId="77777777" w:rsidR="00210AAB" w:rsidRPr="00AD35CF" w:rsidRDefault="00210AAB">
            <w:pPr>
              <w:spacing w:after="0" w:line="240" w:lineRule="auto"/>
              <w:jc w:val="center"/>
              <w:textAlignment w:val="baseline"/>
              <w:rPr>
                <w:rFonts w:ascii="Bai Jamjuree" w:eastAsia="Times New Roman" w:hAnsi="Bai Jamjuree" w:cs="Bai Jamjuree"/>
                <w:b/>
                <w:bCs/>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5.</w:t>
            </w:r>
          </w:p>
        </w:tc>
        <w:tc>
          <w:tcPr>
            <w:tcW w:w="2287" w:type="dxa"/>
            <w:tcBorders>
              <w:top w:val="single" w:sz="6" w:space="0" w:color="auto"/>
              <w:left w:val="single" w:sz="6" w:space="0" w:color="auto"/>
              <w:bottom w:val="single" w:sz="6" w:space="0" w:color="auto"/>
              <w:right w:val="single" w:sz="6" w:space="0" w:color="auto"/>
            </w:tcBorders>
            <w:vAlign w:val="center"/>
          </w:tcPr>
          <w:p w14:paraId="34229386" w14:textId="77777777"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p>
          <w:p w14:paraId="2D8239B9" w14:textId="77777777"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p>
          <w:p w14:paraId="77ED30F7" w14:textId="77777777"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p>
          <w:p w14:paraId="617C6DDD" w14:textId="77777777"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p>
          <w:p w14:paraId="7D8F941E" w14:textId="77777777"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p>
          <w:p w14:paraId="08324521" w14:textId="77777777"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p>
          <w:p w14:paraId="0B92AAC7" w14:textId="77777777"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p>
          <w:p w14:paraId="14AE5915" w14:textId="20B607CA"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Term and termination</w:t>
            </w:r>
          </w:p>
          <w:p w14:paraId="7F9C245C" w14:textId="77777777" w:rsidR="00210AAB" w:rsidRPr="00AD35CF" w:rsidRDefault="00210AAB">
            <w:pPr>
              <w:spacing w:after="0" w:line="240" w:lineRule="auto"/>
              <w:textAlignment w:val="baseline"/>
              <w:rPr>
                <w:rFonts w:ascii="Bai Jamjuree" w:eastAsia="Times New Roman" w:hAnsi="Bai Jamjuree" w:cs="Bai Jamjuree"/>
                <w:b/>
                <w:bCs/>
                <w:kern w:val="0"/>
                <w:sz w:val="20"/>
                <w:szCs w:val="20"/>
                <w:lang w:val="en-US" w:eastAsia="lt-LT"/>
                <w14:ligatures w14:val="none"/>
              </w:rPr>
            </w:pPr>
          </w:p>
        </w:tc>
        <w:tc>
          <w:tcPr>
            <w:tcW w:w="5989" w:type="dxa"/>
            <w:tcBorders>
              <w:top w:val="single" w:sz="6" w:space="0" w:color="auto"/>
              <w:left w:val="single" w:sz="6" w:space="0" w:color="auto"/>
              <w:bottom w:val="single" w:sz="6" w:space="0" w:color="auto"/>
              <w:right w:val="single" w:sz="6" w:space="0" w:color="auto"/>
            </w:tcBorders>
            <w:hideMark/>
          </w:tcPr>
          <w:p w14:paraId="288A2BB7" w14:textId="33FFBEAA" w:rsidR="00A84419" w:rsidRPr="00AD35CF" w:rsidRDefault="00A84419" w:rsidP="005E5D12">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1.This Agreement shall be deemed concluded and shall enter into force on the date it is signed by the Parties, i.e. on the date of signature by the last signing Party. The Agreement shall remain in force until all obligations of the Parties have been fully performed.</w:t>
            </w:r>
          </w:p>
          <w:p w14:paraId="14114273" w14:textId="7FDFBF78" w:rsidR="00210AAB" w:rsidRPr="00AD35CF" w:rsidRDefault="00210AAB" w:rsidP="005E5D12">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2. </w:t>
            </w:r>
            <w:r w:rsidR="00E0015D" w:rsidRPr="00AD35CF">
              <w:rPr>
                <w:rFonts w:ascii="Bai Jamjuree" w:eastAsia="Times New Roman" w:hAnsi="Bai Jamjuree" w:cs="Bai Jamjuree"/>
                <w:kern w:val="0"/>
                <w:sz w:val="20"/>
                <w:szCs w:val="20"/>
                <w:lang w:val="en-US" w:eastAsia="lt-LT"/>
                <w14:ligatures w14:val="none"/>
              </w:rPr>
              <w:t>The Services shall be provided within the time limits specified in the Technical Specification.</w:t>
            </w:r>
          </w:p>
          <w:p w14:paraId="4361487E" w14:textId="77777777" w:rsidR="00E0015D" w:rsidRPr="00AD35CF" w:rsidRDefault="00210AAB" w:rsidP="005E5D12">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3. </w:t>
            </w:r>
            <w:r w:rsidR="00E0015D" w:rsidRPr="00AD35CF">
              <w:rPr>
                <w:rFonts w:ascii="Bai Jamjuree" w:eastAsia="Times New Roman" w:hAnsi="Bai Jamjuree" w:cs="Bai Jamjuree"/>
                <w:kern w:val="0"/>
                <w:sz w:val="20"/>
                <w:szCs w:val="20"/>
                <w:lang w:val="en-US" w:eastAsia="lt-LT"/>
                <w14:ligatures w14:val="none"/>
              </w:rPr>
              <w:t>Upon termination or expiry of the Agreement, the provisions relating to dispute resolution, as well as any other provisions which by their nature are intended to survive termination or expiry of the Agreement, shall remain in full force and effect.</w:t>
            </w:r>
          </w:p>
          <w:p w14:paraId="6ED86137" w14:textId="77777777" w:rsidR="00E5470E" w:rsidRDefault="00210AAB" w:rsidP="005E5D12">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4. </w:t>
            </w:r>
            <w:r w:rsidR="007712FB" w:rsidRPr="00AD35CF">
              <w:rPr>
                <w:rFonts w:ascii="Bai Jamjuree" w:eastAsia="Times New Roman" w:hAnsi="Bai Jamjuree" w:cs="Bai Jamjuree"/>
                <w:kern w:val="0"/>
                <w:sz w:val="20"/>
                <w:szCs w:val="20"/>
                <w:lang w:val="en-US" w:eastAsia="lt-LT"/>
                <w14:ligatures w14:val="none"/>
              </w:rPr>
              <w:t xml:space="preserve">If either Party fails to perform its contractual obligations and such failure constitutes a material breach of the Agreement, the other Party shall have the right to terminate the Agreement unilaterally by giving twenty (20) calendar days’ prior written notice to the breaching Party and providing reasonable grounds for such termination. </w:t>
            </w:r>
          </w:p>
          <w:p w14:paraId="47599DA8" w14:textId="340E9E4C" w:rsidR="007712FB" w:rsidRPr="00AD35CF" w:rsidRDefault="00E5470E" w:rsidP="00BA58C3">
            <w:pPr>
              <w:spacing w:after="0" w:line="300" w:lineRule="atLeast"/>
              <w:jc w:val="both"/>
              <w:rPr>
                <w:rFonts w:ascii="Bai Jamjuree" w:eastAsia="Times New Roman" w:hAnsi="Bai Jamjuree" w:cs="Bai Jamjuree"/>
                <w:kern w:val="0"/>
                <w:sz w:val="20"/>
                <w:szCs w:val="20"/>
                <w:lang w:val="en-US" w:eastAsia="lt-LT"/>
                <w14:ligatures w14:val="none"/>
              </w:rPr>
            </w:pPr>
            <w:r>
              <w:rPr>
                <w:rFonts w:ascii="Bai Jamjuree" w:eastAsia="Times New Roman" w:hAnsi="Bai Jamjuree" w:cs="Bai Jamjuree"/>
                <w:kern w:val="0"/>
                <w:sz w:val="20"/>
                <w:szCs w:val="20"/>
                <w:lang w:val="en-US" w:eastAsia="lt-LT"/>
                <w14:ligatures w14:val="none"/>
              </w:rPr>
              <w:t xml:space="preserve">5. </w:t>
            </w:r>
            <w:r w:rsidR="007712FB" w:rsidRPr="00AD35CF">
              <w:rPr>
                <w:rFonts w:ascii="Bai Jamjuree" w:eastAsia="Times New Roman" w:hAnsi="Bai Jamjuree" w:cs="Bai Jamjuree"/>
                <w:kern w:val="0"/>
                <w:sz w:val="20"/>
                <w:szCs w:val="20"/>
                <w:lang w:val="en-US" w:eastAsia="lt-LT"/>
                <w14:ligatures w14:val="none"/>
              </w:rPr>
              <w:t>The Parties agree that the following shall constitute material breaches of the Agreement:</w:t>
            </w:r>
          </w:p>
          <w:p w14:paraId="289C8838" w14:textId="19E72B6B" w:rsidR="00BF54E2" w:rsidRPr="00AD35CF" w:rsidRDefault="005E5D12" w:rsidP="00BA58C3">
            <w:pPr>
              <w:spacing w:after="0" w:line="300" w:lineRule="atLeast"/>
              <w:jc w:val="both"/>
              <w:rPr>
                <w:rFonts w:ascii="Bai Jamjuree" w:eastAsia="Times New Roman" w:hAnsi="Bai Jamjuree" w:cs="Bai Jamjuree"/>
                <w:kern w:val="0"/>
                <w:sz w:val="20"/>
                <w:szCs w:val="20"/>
                <w:lang w:val="en-US" w:eastAsia="lt-LT"/>
                <w14:ligatures w14:val="none"/>
              </w:rPr>
            </w:pPr>
            <w:r>
              <w:rPr>
                <w:rFonts w:ascii="Bai Jamjuree" w:eastAsia="Times New Roman" w:hAnsi="Bai Jamjuree" w:cs="Bai Jamjuree"/>
                <w:kern w:val="0"/>
                <w:sz w:val="20"/>
                <w:szCs w:val="20"/>
                <w:lang w:val="en-US" w:eastAsia="lt-LT"/>
                <w14:ligatures w14:val="none"/>
              </w:rPr>
              <w:t>5</w:t>
            </w:r>
            <w:r w:rsidR="00BF54E2" w:rsidRPr="00AD35CF">
              <w:rPr>
                <w:rFonts w:ascii="Bai Jamjuree" w:eastAsia="Times New Roman" w:hAnsi="Bai Jamjuree" w:cs="Bai Jamjuree"/>
                <w:kern w:val="0"/>
                <w:sz w:val="20"/>
                <w:szCs w:val="20"/>
                <w:lang w:val="en-US" w:eastAsia="lt-LT"/>
                <w14:ligatures w14:val="none"/>
              </w:rPr>
              <w:t xml:space="preserve">.1. </w:t>
            </w:r>
            <w:r w:rsidR="00084651" w:rsidRPr="00AD35CF">
              <w:rPr>
                <w:rFonts w:ascii="Bai Jamjuree" w:eastAsia="Times New Roman" w:hAnsi="Bai Jamjuree" w:cs="Bai Jamjuree"/>
                <w:kern w:val="0"/>
                <w:sz w:val="20"/>
                <w:szCs w:val="20"/>
                <w:lang w:val="en-US" w:eastAsia="lt-LT"/>
                <w14:ligatures w14:val="none"/>
              </w:rPr>
              <w:t>The Supplier fails to perform its obligations for the Agreement Price specified in the Agreement;</w:t>
            </w:r>
          </w:p>
          <w:p w14:paraId="38273657" w14:textId="4E3C5C4E" w:rsidR="0019730E" w:rsidRPr="00AD35CF" w:rsidRDefault="005E5D12" w:rsidP="00BA58C3">
            <w:pPr>
              <w:spacing w:after="0" w:line="300" w:lineRule="atLeast"/>
              <w:jc w:val="both"/>
              <w:rPr>
                <w:rFonts w:ascii="Bai Jamjuree" w:eastAsia="Times New Roman" w:hAnsi="Bai Jamjuree" w:cs="Bai Jamjuree"/>
                <w:kern w:val="0"/>
                <w:sz w:val="20"/>
                <w:szCs w:val="20"/>
                <w:lang w:val="en-US" w:eastAsia="lt-LT"/>
                <w14:ligatures w14:val="none"/>
              </w:rPr>
            </w:pPr>
            <w:r>
              <w:rPr>
                <w:rFonts w:ascii="Bai Jamjuree" w:eastAsia="Times New Roman" w:hAnsi="Bai Jamjuree" w:cs="Bai Jamjuree"/>
                <w:kern w:val="0"/>
                <w:sz w:val="20"/>
                <w:szCs w:val="20"/>
                <w:lang w:val="en-US" w:eastAsia="lt-LT"/>
                <w14:ligatures w14:val="none"/>
              </w:rPr>
              <w:t>5</w:t>
            </w:r>
            <w:r w:rsidR="00BF54E2" w:rsidRPr="00AD35CF">
              <w:rPr>
                <w:rFonts w:ascii="Bai Jamjuree" w:eastAsia="Times New Roman" w:hAnsi="Bai Jamjuree" w:cs="Bai Jamjuree"/>
                <w:kern w:val="0"/>
                <w:sz w:val="20"/>
                <w:szCs w:val="20"/>
                <w:lang w:val="en-US" w:eastAsia="lt-LT"/>
                <w14:ligatures w14:val="none"/>
              </w:rPr>
              <w:t xml:space="preserve">.2. </w:t>
            </w:r>
            <w:r w:rsidR="0019730E" w:rsidRPr="00AD35CF">
              <w:rPr>
                <w:rFonts w:ascii="Bai Jamjuree" w:eastAsia="Times New Roman" w:hAnsi="Bai Jamjuree" w:cs="Bai Jamjuree"/>
                <w:kern w:val="0"/>
                <w:sz w:val="20"/>
                <w:szCs w:val="20"/>
                <w:lang w:val="en-US" w:eastAsia="lt-LT"/>
                <w14:ligatures w14:val="none"/>
              </w:rPr>
              <w:t>Without a justified reason, the Supplier delays the provision of the Services by more than five (5) working days beyond the deadline for the provision of the Services specified in the Technical Specification;</w:t>
            </w:r>
          </w:p>
          <w:p w14:paraId="1B0A93FD" w14:textId="3B0BB407" w:rsidR="0019730E" w:rsidRPr="00AD35CF" w:rsidRDefault="005E5D12" w:rsidP="00BA58C3">
            <w:pPr>
              <w:spacing w:after="0" w:line="300" w:lineRule="atLeast"/>
              <w:jc w:val="both"/>
              <w:rPr>
                <w:rFonts w:ascii="Bai Jamjuree" w:eastAsia="Times New Roman" w:hAnsi="Bai Jamjuree" w:cs="Bai Jamjuree"/>
                <w:kern w:val="0"/>
                <w:sz w:val="20"/>
                <w:szCs w:val="20"/>
                <w:lang w:val="en-US" w:eastAsia="lt-LT"/>
                <w14:ligatures w14:val="none"/>
              </w:rPr>
            </w:pPr>
            <w:r>
              <w:rPr>
                <w:rFonts w:ascii="Bai Jamjuree" w:eastAsia="Times New Roman" w:hAnsi="Bai Jamjuree" w:cs="Bai Jamjuree"/>
                <w:kern w:val="0"/>
                <w:sz w:val="20"/>
                <w:szCs w:val="20"/>
                <w:lang w:val="en-US" w:eastAsia="lt-LT"/>
                <w14:ligatures w14:val="none"/>
              </w:rPr>
              <w:t>5</w:t>
            </w:r>
            <w:r w:rsidR="0019730E" w:rsidRPr="00AD35CF">
              <w:rPr>
                <w:rFonts w:ascii="Bai Jamjuree" w:eastAsia="Times New Roman" w:hAnsi="Bai Jamjuree" w:cs="Bai Jamjuree"/>
                <w:kern w:val="0"/>
                <w:sz w:val="20"/>
                <w:szCs w:val="20"/>
                <w:lang w:val="en-US" w:eastAsia="lt-LT"/>
                <w14:ligatures w14:val="none"/>
              </w:rPr>
              <w:t>.3. The Supplier breaches the deadlines for the provision of the Services and, as a result of such delay, the Services are no longer required by the Buyer;</w:t>
            </w:r>
          </w:p>
          <w:p w14:paraId="6C0DF86A" w14:textId="47EB0B1B" w:rsidR="004148F2" w:rsidRPr="00AD35CF" w:rsidRDefault="005E5D12" w:rsidP="00BA58C3">
            <w:pPr>
              <w:spacing w:after="0" w:line="300" w:lineRule="atLeast"/>
              <w:jc w:val="both"/>
              <w:rPr>
                <w:rFonts w:ascii="Bai Jamjuree" w:eastAsia="Times New Roman" w:hAnsi="Bai Jamjuree" w:cs="Bai Jamjuree"/>
                <w:kern w:val="0"/>
                <w:sz w:val="20"/>
                <w:szCs w:val="20"/>
                <w:lang w:val="en-US" w:eastAsia="lt-LT"/>
                <w14:ligatures w14:val="none"/>
              </w:rPr>
            </w:pPr>
            <w:r>
              <w:rPr>
                <w:rFonts w:ascii="Bai Jamjuree" w:eastAsia="Times New Roman" w:hAnsi="Bai Jamjuree" w:cs="Bai Jamjuree"/>
                <w:kern w:val="0"/>
                <w:sz w:val="20"/>
                <w:szCs w:val="20"/>
                <w:lang w:val="en-US" w:eastAsia="lt-LT"/>
                <w14:ligatures w14:val="none"/>
              </w:rPr>
              <w:t>5</w:t>
            </w:r>
            <w:r w:rsidR="0019730E" w:rsidRPr="00AD35CF">
              <w:rPr>
                <w:rFonts w:ascii="Bai Jamjuree" w:eastAsia="Times New Roman" w:hAnsi="Bai Jamjuree" w:cs="Bai Jamjuree"/>
                <w:kern w:val="0"/>
                <w:sz w:val="20"/>
                <w:szCs w:val="20"/>
                <w:lang w:val="en-US" w:eastAsia="lt-LT"/>
                <w14:ligatures w14:val="none"/>
              </w:rPr>
              <w:t>.4.</w:t>
            </w:r>
            <w:r w:rsidR="004148F2" w:rsidRPr="00AD35CF">
              <w:rPr>
                <w:rFonts w:ascii="Bai Jamjuree" w:eastAsia="Times New Roman" w:hAnsi="Bai Jamjuree" w:cs="Bai Jamjuree"/>
                <w:kern w:val="0"/>
                <w:sz w:val="20"/>
                <w:szCs w:val="20"/>
                <w:lang w:val="en-US" w:eastAsia="lt-LT"/>
                <w14:ligatures w14:val="none"/>
              </w:rPr>
              <w:t xml:space="preserve"> On more than two (2) occasions, the Supplier provides Services that do not comply with the requirements set out in the Agreement and/or applicable laws;</w:t>
            </w:r>
          </w:p>
          <w:p w14:paraId="76F3D122" w14:textId="265EC110" w:rsidR="004148F2" w:rsidRPr="00AD35CF" w:rsidRDefault="005E5D12" w:rsidP="00BA58C3">
            <w:pPr>
              <w:spacing w:after="0" w:line="300" w:lineRule="atLeast"/>
              <w:jc w:val="both"/>
              <w:rPr>
                <w:rFonts w:ascii="Bai Jamjuree" w:eastAsia="Times New Roman" w:hAnsi="Bai Jamjuree" w:cs="Bai Jamjuree"/>
                <w:kern w:val="0"/>
                <w:sz w:val="20"/>
                <w:szCs w:val="20"/>
                <w:lang w:val="en-US" w:eastAsia="lt-LT"/>
                <w14:ligatures w14:val="none"/>
              </w:rPr>
            </w:pPr>
            <w:r>
              <w:rPr>
                <w:rFonts w:ascii="Bai Jamjuree" w:eastAsia="Times New Roman" w:hAnsi="Bai Jamjuree" w:cs="Bai Jamjuree"/>
                <w:kern w:val="0"/>
                <w:sz w:val="20"/>
                <w:szCs w:val="20"/>
                <w:lang w:val="en-US" w:eastAsia="lt-LT"/>
                <w14:ligatures w14:val="none"/>
              </w:rPr>
              <w:t>5</w:t>
            </w:r>
            <w:r w:rsidR="004148F2" w:rsidRPr="00AD35CF">
              <w:rPr>
                <w:rFonts w:ascii="Bai Jamjuree" w:eastAsia="Times New Roman" w:hAnsi="Bai Jamjuree" w:cs="Bai Jamjuree"/>
                <w:kern w:val="0"/>
                <w:sz w:val="20"/>
                <w:szCs w:val="20"/>
                <w:lang w:val="en-US" w:eastAsia="lt-LT"/>
                <w14:ligatures w14:val="none"/>
              </w:rPr>
              <w:t>.5. The Supplier loses the right to carry out the activities required for the performance of the Agreement or otherwise no longer meets the requirements established in the procurement documents that are necessary for the proper performance of the Agreement;</w:t>
            </w:r>
          </w:p>
          <w:p w14:paraId="1F363388" w14:textId="66D3286F" w:rsidR="007F59F7" w:rsidRPr="00AD35CF" w:rsidRDefault="00E77E35" w:rsidP="00BA58C3">
            <w:pPr>
              <w:spacing w:after="0" w:line="300" w:lineRule="atLeast"/>
              <w:jc w:val="both"/>
              <w:rPr>
                <w:rFonts w:ascii="Bai Jamjuree" w:eastAsia="Times New Roman" w:hAnsi="Bai Jamjuree" w:cs="Bai Jamjuree"/>
                <w:kern w:val="0"/>
                <w:sz w:val="20"/>
                <w:szCs w:val="20"/>
                <w:lang w:val="en-US" w:eastAsia="lt-LT"/>
                <w14:ligatures w14:val="none"/>
              </w:rPr>
            </w:pPr>
            <w:r>
              <w:rPr>
                <w:rFonts w:ascii="Bai Jamjuree" w:eastAsia="Times New Roman" w:hAnsi="Bai Jamjuree" w:cs="Bai Jamjuree"/>
                <w:kern w:val="0"/>
                <w:sz w:val="20"/>
                <w:szCs w:val="20"/>
                <w:lang w:val="en-US" w:eastAsia="lt-LT"/>
                <w14:ligatures w14:val="none"/>
              </w:rPr>
              <w:t>5</w:t>
            </w:r>
            <w:r w:rsidR="004148F2" w:rsidRPr="00AD35CF">
              <w:rPr>
                <w:rFonts w:ascii="Bai Jamjuree" w:eastAsia="Times New Roman" w:hAnsi="Bai Jamjuree" w:cs="Bai Jamjuree"/>
                <w:kern w:val="0"/>
                <w:sz w:val="20"/>
                <w:szCs w:val="20"/>
                <w:lang w:val="en-US" w:eastAsia="lt-LT"/>
                <w14:ligatures w14:val="none"/>
              </w:rPr>
              <w:t>.6.</w:t>
            </w:r>
            <w:r w:rsidR="007F59F7" w:rsidRPr="00AD35CF">
              <w:rPr>
                <w:rFonts w:ascii="Bai Jamjuree" w:eastAsia="Times New Roman" w:hAnsi="Bai Jamjuree" w:cs="Bai Jamjuree"/>
                <w:kern w:val="0"/>
                <w:sz w:val="20"/>
                <w:szCs w:val="20"/>
                <w:lang w:val="en-US" w:eastAsia="lt-LT"/>
                <w14:ligatures w14:val="none"/>
              </w:rPr>
              <w:t xml:space="preserve"> The Supplier breaches confidentiality, data protection or cybersecurity requirements;</w:t>
            </w:r>
          </w:p>
          <w:p w14:paraId="4ABD7FEE" w14:textId="5223DBA6" w:rsidR="00456D88" w:rsidRPr="00AD35CF" w:rsidRDefault="00E77E35" w:rsidP="00BA58C3">
            <w:pPr>
              <w:spacing w:after="0" w:line="300" w:lineRule="atLeast"/>
              <w:jc w:val="both"/>
              <w:rPr>
                <w:rFonts w:ascii="Bai Jamjuree" w:eastAsia="Times New Roman" w:hAnsi="Bai Jamjuree" w:cs="Bai Jamjuree"/>
                <w:kern w:val="0"/>
                <w:sz w:val="20"/>
                <w:szCs w:val="20"/>
                <w:lang w:val="en-US" w:eastAsia="lt-LT"/>
                <w14:ligatures w14:val="none"/>
              </w:rPr>
            </w:pPr>
            <w:r>
              <w:rPr>
                <w:rFonts w:ascii="Bai Jamjuree" w:eastAsia="Times New Roman" w:hAnsi="Bai Jamjuree" w:cs="Bai Jamjuree"/>
                <w:kern w:val="0"/>
                <w:sz w:val="20"/>
                <w:szCs w:val="20"/>
                <w:lang w:val="en-US" w:eastAsia="lt-LT"/>
                <w14:ligatures w14:val="none"/>
              </w:rPr>
              <w:t>5</w:t>
            </w:r>
            <w:r w:rsidR="007F59F7" w:rsidRPr="00AD35CF">
              <w:rPr>
                <w:rFonts w:ascii="Bai Jamjuree" w:eastAsia="Times New Roman" w:hAnsi="Bai Jamjuree" w:cs="Bai Jamjuree"/>
                <w:kern w:val="0"/>
                <w:sz w:val="20"/>
                <w:szCs w:val="20"/>
                <w:lang w:val="en-US" w:eastAsia="lt-LT"/>
                <w14:ligatures w14:val="none"/>
              </w:rPr>
              <w:t>.7. Any other breaches expressly identified in the Agreement as material breaches</w:t>
            </w:r>
            <w:r w:rsidR="00CE2C8D" w:rsidRPr="00AD35CF">
              <w:rPr>
                <w:rFonts w:ascii="Bai Jamjuree" w:eastAsia="Times New Roman" w:hAnsi="Bai Jamjuree" w:cs="Bai Jamjuree"/>
                <w:kern w:val="0"/>
                <w:sz w:val="20"/>
                <w:szCs w:val="20"/>
                <w:lang w:val="en-US" w:eastAsia="lt-LT"/>
                <w14:ligatures w14:val="none"/>
              </w:rPr>
              <w:t>.</w:t>
            </w:r>
          </w:p>
          <w:p w14:paraId="02355119" w14:textId="6BAC33F5" w:rsidR="00CE2C8D" w:rsidRPr="00AD35CF" w:rsidRDefault="00E77E35" w:rsidP="00BA58C3">
            <w:pPr>
              <w:spacing w:after="0" w:line="300" w:lineRule="atLeast"/>
              <w:jc w:val="both"/>
              <w:rPr>
                <w:rFonts w:ascii="Bai Jamjuree" w:eastAsia="Times New Roman" w:hAnsi="Bai Jamjuree" w:cs="Bai Jamjuree"/>
                <w:kern w:val="0"/>
                <w:sz w:val="20"/>
                <w:szCs w:val="20"/>
                <w:lang w:val="en-US" w:eastAsia="lt-LT"/>
                <w14:ligatures w14:val="none"/>
              </w:rPr>
            </w:pPr>
            <w:r>
              <w:rPr>
                <w:rFonts w:ascii="Bai Jamjuree" w:eastAsia="Times New Roman" w:hAnsi="Bai Jamjuree" w:cs="Bai Jamjuree"/>
                <w:kern w:val="0"/>
                <w:sz w:val="20"/>
                <w:szCs w:val="20"/>
                <w:lang w:val="en-US" w:eastAsia="lt-LT"/>
                <w14:ligatures w14:val="none"/>
              </w:rPr>
              <w:lastRenderedPageBreak/>
              <w:t>6</w:t>
            </w:r>
            <w:r w:rsidR="0023377B" w:rsidRPr="00AD35CF">
              <w:rPr>
                <w:rFonts w:ascii="Bai Jamjuree" w:eastAsia="Times New Roman" w:hAnsi="Bai Jamjuree" w:cs="Bai Jamjuree"/>
                <w:kern w:val="0"/>
                <w:sz w:val="20"/>
                <w:szCs w:val="20"/>
                <w:lang w:val="en-US" w:eastAsia="lt-LT"/>
                <w14:ligatures w14:val="none"/>
              </w:rPr>
              <w:t xml:space="preserve">. </w:t>
            </w:r>
            <w:r w:rsidR="00CE2C8D" w:rsidRPr="00AD35CF">
              <w:rPr>
                <w:rFonts w:ascii="Bai Jamjuree" w:eastAsia="Times New Roman" w:hAnsi="Bai Jamjuree" w:cs="Bai Jamjuree"/>
                <w:kern w:val="0"/>
                <w:sz w:val="20"/>
                <w:szCs w:val="20"/>
                <w:lang w:val="en-US" w:eastAsia="lt-LT"/>
                <w14:ligatures w14:val="none"/>
              </w:rPr>
              <w:t>The Agreement shall be terminated immediately if the Government of the Republic of Lithuania adopts a decision, in accordance with the procedure established by the Law on the Protection of Objects of Importance to National Security of the Republic of Lithuania, confirming that the Agreement does not comply with national security interests (Article 50(8) of the Law on Procurement by Entities Operating in the Water Management, Energy, Transport or Postal Services Sectors).</w:t>
            </w:r>
          </w:p>
          <w:p w14:paraId="6C3B135D" w14:textId="1515556B" w:rsidR="0023377B" w:rsidRPr="00AD35CF" w:rsidRDefault="00E77E35" w:rsidP="00BA58C3">
            <w:pPr>
              <w:spacing w:after="0" w:line="300" w:lineRule="atLeast"/>
              <w:jc w:val="both"/>
              <w:rPr>
                <w:rFonts w:ascii="Bai Jamjuree" w:eastAsia="Times New Roman" w:hAnsi="Bai Jamjuree" w:cs="Bai Jamjuree"/>
                <w:kern w:val="0"/>
                <w:sz w:val="20"/>
                <w:szCs w:val="20"/>
                <w:lang w:val="en-US" w:eastAsia="lt-LT"/>
                <w14:ligatures w14:val="none"/>
              </w:rPr>
            </w:pPr>
            <w:r>
              <w:rPr>
                <w:rFonts w:ascii="Bai Jamjuree" w:eastAsia="Times New Roman" w:hAnsi="Bai Jamjuree" w:cs="Bai Jamjuree"/>
                <w:kern w:val="0"/>
                <w:sz w:val="20"/>
                <w:szCs w:val="20"/>
                <w:lang w:val="en-US" w:eastAsia="lt-LT"/>
                <w14:ligatures w14:val="none"/>
              </w:rPr>
              <w:t>7</w:t>
            </w:r>
            <w:r w:rsidR="0023377B" w:rsidRPr="00AD35CF">
              <w:rPr>
                <w:rFonts w:ascii="Bai Jamjuree" w:eastAsia="Times New Roman" w:hAnsi="Bai Jamjuree" w:cs="Bai Jamjuree"/>
                <w:kern w:val="0"/>
                <w:sz w:val="20"/>
                <w:szCs w:val="20"/>
                <w:lang w:val="en-US" w:eastAsia="lt-LT"/>
                <w14:ligatures w14:val="none"/>
              </w:rPr>
              <w:t>.</w:t>
            </w:r>
            <w:r w:rsidR="001B5767" w:rsidRPr="00AD35CF">
              <w:rPr>
                <w:rFonts w:ascii="Bai Jamjuree" w:eastAsia="Times New Roman" w:hAnsi="Bai Jamjuree" w:cs="Bai Jamjuree"/>
                <w:kern w:val="0"/>
                <w:sz w:val="20"/>
                <w:szCs w:val="20"/>
                <w:lang w:val="en-US" w:eastAsia="lt-LT"/>
                <w14:ligatures w14:val="none"/>
              </w:rPr>
              <w:t>The Agreement may also be terminated in the cases and in accordance with the procedure established in Article 98 of the Law on Procurement by Entities Operating in the Water Management, Energy, Transport or Postal Services Sectors, as well as by mutual written agreement of the Parties.</w:t>
            </w:r>
          </w:p>
          <w:p w14:paraId="352C98B2" w14:textId="1920E332" w:rsidR="00210AAB" w:rsidRPr="00AD35CF" w:rsidRDefault="00210AAB" w:rsidP="00BA58C3">
            <w:pPr>
              <w:tabs>
                <w:tab w:val="left" w:pos="284"/>
              </w:tabs>
              <w:spacing w:after="0" w:line="240" w:lineRule="auto"/>
              <w:jc w:val="both"/>
              <w:rPr>
                <w:rFonts w:ascii="Bai Jamjuree" w:hAnsi="Bai Jamjuree" w:cs="Bai Jamjuree"/>
                <w:color w:val="000000"/>
                <w:sz w:val="20"/>
                <w:szCs w:val="20"/>
                <w:lang w:val="en-US"/>
              </w:rPr>
            </w:pPr>
          </w:p>
        </w:tc>
      </w:tr>
      <w:tr w:rsidR="00210AAB" w:rsidRPr="00AD35CF" w14:paraId="65E13F9F" w14:textId="77777777">
        <w:trPr>
          <w:trHeight w:val="300"/>
        </w:trPr>
        <w:tc>
          <w:tcPr>
            <w:tcW w:w="1346" w:type="dxa"/>
            <w:tcBorders>
              <w:top w:val="single" w:sz="6" w:space="0" w:color="auto"/>
              <w:left w:val="single" w:sz="6" w:space="0" w:color="auto"/>
              <w:bottom w:val="single" w:sz="6" w:space="0" w:color="auto"/>
              <w:right w:val="single" w:sz="6" w:space="0" w:color="auto"/>
            </w:tcBorders>
            <w:vAlign w:val="center"/>
            <w:hideMark/>
          </w:tcPr>
          <w:p w14:paraId="6A534FC4" w14:textId="77777777" w:rsidR="00210AAB" w:rsidRPr="00AD35CF" w:rsidRDefault="00210AAB">
            <w:pPr>
              <w:spacing w:after="0" w:line="240" w:lineRule="auto"/>
              <w:jc w:val="center"/>
              <w:textAlignment w:val="baseline"/>
              <w:rPr>
                <w:rFonts w:ascii="Bai Jamjuree" w:eastAsia="Times New Roman" w:hAnsi="Bai Jamjuree" w:cs="Bai Jamjuree"/>
                <w:b/>
                <w:bCs/>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lastRenderedPageBreak/>
              <w:t>6.</w:t>
            </w:r>
          </w:p>
        </w:tc>
        <w:tc>
          <w:tcPr>
            <w:tcW w:w="2287" w:type="dxa"/>
            <w:tcBorders>
              <w:top w:val="single" w:sz="6" w:space="0" w:color="auto"/>
              <w:left w:val="single" w:sz="6" w:space="0" w:color="auto"/>
              <w:bottom w:val="single" w:sz="6" w:space="0" w:color="auto"/>
              <w:right w:val="single" w:sz="6" w:space="0" w:color="auto"/>
            </w:tcBorders>
            <w:vAlign w:val="center"/>
            <w:hideMark/>
          </w:tcPr>
          <w:p w14:paraId="192805E5" w14:textId="7C1074F5" w:rsidR="00210AAB" w:rsidRPr="00AD35CF" w:rsidRDefault="0023377B">
            <w:pPr>
              <w:spacing w:after="0" w:line="240" w:lineRule="auto"/>
              <w:textAlignment w:val="baseline"/>
              <w:rPr>
                <w:rFonts w:ascii="Bai Jamjuree" w:eastAsia="Times New Roman" w:hAnsi="Bai Jamjuree" w:cs="Bai Jamjuree"/>
                <w:b/>
                <w:bCs/>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t>Liability</w:t>
            </w:r>
          </w:p>
        </w:tc>
        <w:tc>
          <w:tcPr>
            <w:tcW w:w="5989" w:type="dxa"/>
            <w:tcBorders>
              <w:top w:val="single" w:sz="6" w:space="0" w:color="auto"/>
              <w:left w:val="single" w:sz="6" w:space="0" w:color="auto"/>
              <w:bottom w:val="single" w:sz="6" w:space="0" w:color="auto"/>
              <w:right w:val="single" w:sz="6" w:space="0" w:color="auto"/>
            </w:tcBorders>
            <w:hideMark/>
          </w:tcPr>
          <w:p w14:paraId="52ABA209" w14:textId="464B85A1" w:rsidR="0023377B" w:rsidRPr="00AD35CF" w:rsidRDefault="00210AAB" w:rsidP="00E778E3">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hAnsi="Bai Jamjuree" w:cs="Bai Jamjuree"/>
                <w:color w:val="000000"/>
                <w:sz w:val="20"/>
                <w:szCs w:val="20"/>
                <w:lang w:val="en-US"/>
              </w:rPr>
              <w:t>1.</w:t>
            </w:r>
            <w:r w:rsidR="0023377B" w:rsidRPr="00AD35CF">
              <w:rPr>
                <w:rFonts w:ascii="Bai Jamjuree" w:eastAsia="Times New Roman" w:hAnsi="Bai Jamjuree" w:cs="Bai Jamjuree"/>
                <w:kern w:val="0"/>
                <w:sz w:val="20"/>
                <w:szCs w:val="20"/>
                <w:lang w:val="en-US" w:eastAsia="lt-LT"/>
                <w14:ligatures w14:val="none"/>
              </w:rPr>
              <w:t xml:space="preserve"> Late payment by the Buyer shall entitle the Supplier to claim liquidated damages of 0.02% of the overdue amount (excluding VAT) for each day of delay. </w:t>
            </w:r>
          </w:p>
          <w:p w14:paraId="0686EF9A" w14:textId="7994CC0C" w:rsidR="0023377B" w:rsidRPr="00AD35CF" w:rsidRDefault="0023377B" w:rsidP="00E778E3">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2. Delays by the Supplier or failure to perform contractual obligations shall entitle the Buyer to claim liquidated damages of 0.02% of the value of the delayed Services or unperformed obligations (excluding VAT) for each day of delay.</w:t>
            </w:r>
          </w:p>
          <w:p w14:paraId="71137FDF" w14:textId="77777777" w:rsidR="0023377B" w:rsidRPr="00AD35CF" w:rsidRDefault="0023377B" w:rsidP="00E778E3">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3. The Supplier shall, at its own expense, promptly rectify any deficiencies in the Services and shall pay a penalty of EUR 200 for each failure to do so, without prejudice to compensation for higher damages. </w:t>
            </w:r>
          </w:p>
          <w:p w14:paraId="4656AA76" w14:textId="141D7F28" w:rsidR="0023377B" w:rsidRPr="00AD35CF" w:rsidRDefault="0023377B" w:rsidP="00E778E3">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4. The Supplier shall be responsible for compliance of measurement methodologies, equipment, and results with Regulation (EU) 2024/1787, OGMP 2.0 Guidelines, and the Technical Specification. Where deficiencies attributable to the Supplier are identified by a competent authority, the Supplier shall, at its own expense, repeat the measurements and correct the reports.</w:t>
            </w:r>
          </w:p>
          <w:p w14:paraId="726E6107" w14:textId="5B110FA7" w:rsidR="0023377B" w:rsidRPr="00AD35CF" w:rsidRDefault="0023377B" w:rsidP="00E778E3">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5. Contractual penalties shall be paid within 10 days of the Buyer’s request, unless deducted from amounts payable to the Supplier. </w:t>
            </w:r>
          </w:p>
          <w:p w14:paraId="75483ADB" w14:textId="77777777" w:rsidR="009D6C8D" w:rsidRPr="00AD35CF" w:rsidRDefault="0023377B" w:rsidP="00E778E3">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6. </w:t>
            </w:r>
            <w:r w:rsidR="009D6C8D" w:rsidRPr="00AD35CF">
              <w:rPr>
                <w:rFonts w:ascii="Bai Jamjuree" w:eastAsia="Times New Roman" w:hAnsi="Bai Jamjuree" w:cs="Bai Jamjuree"/>
                <w:kern w:val="0"/>
                <w:sz w:val="20"/>
                <w:szCs w:val="20"/>
                <w:lang w:val="en-US" w:eastAsia="lt-LT"/>
                <w14:ligatures w14:val="none"/>
              </w:rPr>
              <w:t>Each breach of confidentiality shall result in a contractual penalty of EUR 5,000, without prejudice to the Buyer’s right to recover any damages or losses suffered by the Buyer and/or third parties and to pursue any other remedies available under applicable law.</w:t>
            </w:r>
          </w:p>
          <w:p w14:paraId="342CD655" w14:textId="20E762A1" w:rsidR="0023377B" w:rsidRPr="00AD35CF" w:rsidRDefault="0023377B" w:rsidP="00E778E3">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 xml:space="preserve">7. </w:t>
            </w:r>
            <w:r w:rsidR="008871A0" w:rsidRPr="00AD35CF">
              <w:rPr>
                <w:rFonts w:ascii="Bai Jamjuree" w:eastAsia="Times New Roman" w:hAnsi="Bai Jamjuree" w:cs="Bai Jamjuree"/>
                <w:kern w:val="0"/>
                <w:sz w:val="20"/>
                <w:szCs w:val="20"/>
                <w:lang w:val="en-US" w:eastAsia="lt-LT"/>
                <w14:ligatures w14:val="none"/>
              </w:rPr>
              <w:t>If the Agreement is terminated due to a material breach of the Agreement, the breaching Party shall pay a penalty equal to 10% of the Agreement Value.</w:t>
            </w:r>
          </w:p>
          <w:p w14:paraId="55A68ADC" w14:textId="0C9ED8FB" w:rsidR="0023377B" w:rsidRPr="00AD35CF" w:rsidRDefault="0023377B" w:rsidP="00E778E3">
            <w:pPr>
              <w:spacing w:after="0"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8. Disputes shall first be settled amicably through negotiations; failing resolution within 30 calendar days, disputes shall be resolved by the courts of the Republic of Lithuania.</w:t>
            </w:r>
            <w:r w:rsidR="00A14515" w:rsidRPr="00AD35CF">
              <w:rPr>
                <w:rFonts w:ascii="Bai Jamjuree" w:eastAsia="Times New Roman" w:hAnsi="Bai Jamjuree" w:cs="Bai Jamjuree"/>
                <w:kern w:val="0"/>
                <w:sz w:val="20"/>
                <w:szCs w:val="20"/>
                <w:lang w:val="en-US" w:eastAsia="lt-LT"/>
                <w14:ligatures w14:val="none"/>
              </w:rPr>
              <w:t xml:space="preserve"> The commencement of negotiations shall be deemed the date on </w:t>
            </w:r>
            <w:r w:rsidR="00A14515" w:rsidRPr="00AD35CF">
              <w:rPr>
                <w:rFonts w:ascii="Bai Jamjuree" w:eastAsia="Times New Roman" w:hAnsi="Bai Jamjuree" w:cs="Bai Jamjuree"/>
                <w:kern w:val="0"/>
                <w:sz w:val="20"/>
                <w:szCs w:val="20"/>
                <w:lang w:val="en-US" w:eastAsia="lt-LT"/>
                <w14:ligatures w14:val="none"/>
              </w:rPr>
              <w:lastRenderedPageBreak/>
              <w:t>which one Party submits a written proposal to the other Party requesting the initiation of negotiations.</w:t>
            </w:r>
          </w:p>
          <w:p w14:paraId="6618F0F8" w14:textId="37DE8E40" w:rsidR="00210AAB" w:rsidRPr="00AD35CF" w:rsidRDefault="0023377B" w:rsidP="00BA58C3">
            <w:pPr>
              <w:spacing w:line="300" w:lineRule="atLeast"/>
              <w:jc w:val="both"/>
              <w:rPr>
                <w:rFonts w:ascii="Bai Jamjuree" w:eastAsia="Times New Roman" w:hAnsi="Bai Jamjuree" w:cs="Bai Jamjuree"/>
                <w:kern w:val="0"/>
                <w:sz w:val="20"/>
                <w:szCs w:val="20"/>
                <w:lang w:val="en-US" w:eastAsia="lt-LT"/>
                <w14:ligatures w14:val="none"/>
              </w:rPr>
            </w:pPr>
            <w:r w:rsidRPr="00AD35CF">
              <w:rPr>
                <w:rFonts w:ascii="Bai Jamjuree" w:eastAsia="Times New Roman" w:hAnsi="Bai Jamjuree" w:cs="Bai Jamjuree"/>
                <w:kern w:val="0"/>
                <w:sz w:val="20"/>
                <w:szCs w:val="20"/>
                <w:lang w:val="en-US" w:eastAsia="lt-LT"/>
                <w14:ligatures w14:val="none"/>
              </w:rPr>
              <w:t>9. Termination or expiry of the Agreement shall not release either Party from liability arising prior to such termination or expiry.</w:t>
            </w:r>
          </w:p>
        </w:tc>
      </w:tr>
      <w:tr w:rsidR="00210AAB" w:rsidRPr="00AD35CF" w14:paraId="2ABF52AC" w14:textId="77777777">
        <w:trPr>
          <w:trHeight w:val="300"/>
        </w:trPr>
        <w:tc>
          <w:tcPr>
            <w:tcW w:w="1346" w:type="dxa"/>
            <w:tcBorders>
              <w:top w:val="single" w:sz="6" w:space="0" w:color="auto"/>
              <w:left w:val="single" w:sz="6" w:space="0" w:color="auto"/>
              <w:bottom w:val="single" w:sz="6" w:space="0" w:color="auto"/>
              <w:right w:val="single" w:sz="6" w:space="0" w:color="auto"/>
            </w:tcBorders>
            <w:vAlign w:val="center"/>
            <w:hideMark/>
          </w:tcPr>
          <w:p w14:paraId="0D529553" w14:textId="77777777" w:rsidR="00210AAB" w:rsidRPr="00AD35CF" w:rsidRDefault="00210AAB">
            <w:pPr>
              <w:spacing w:after="0" w:line="240" w:lineRule="auto"/>
              <w:jc w:val="center"/>
              <w:textAlignment w:val="baseline"/>
              <w:rPr>
                <w:rFonts w:ascii="Bai Jamjuree" w:eastAsia="Times New Roman" w:hAnsi="Bai Jamjuree" w:cs="Bai Jamjuree"/>
                <w:b/>
                <w:bCs/>
                <w:kern w:val="0"/>
                <w:sz w:val="20"/>
                <w:szCs w:val="20"/>
                <w:lang w:val="en-US" w:eastAsia="lt-LT"/>
                <w14:ligatures w14:val="none"/>
              </w:rPr>
            </w:pPr>
            <w:r w:rsidRPr="00AD35CF">
              <w:rPr>
                <w:rFonts w:ascii="Bai Jamjuree" w:eastAsia="Times New Roman" w:hAnsi="Bai Jamjuree" w:cs="Bai Jamjuree"/>
                <w:b/>
                <w:bCs/>
                <w:kern w:val="0"/>
                <w:sz w:val="20"/>
                <w:szCs w:val="20"/>
                <w:lang w:val="en-US" w:eastAsia="lt-LT"/>
                <w14:ligatures w14:val="none"/>
              </w:rPr>
              <w:lastRenderedPageBreak/>
              <w:t>7.</w:t>
            </w:r>
          </w:p>
        </w:tc>
        <w:tc>
          <w:tcPr>
            <w:tcW w:w="2287" w:type="dxa"/>
            <w:tcBorders>
              <w:top w:val="single" w:sz="6" w:space="0" w:color="auto"/>
              <w:left w:val="single" w:sz="6" w:space="0" w:color="auto"/>
              <w:bottom w:val="single" w:sz="6" w:space="0" w:color="auto"/>
              <w:right w:val="single" w:sz="6" w:space="0" w:color="auto"/>
            </w:tcBorders>
            <w:vAlign w:val="center"/>
            <w:hideMark/>
          </w:tcPr>
          <w:p w14:paraId="34374D78" w14:textId="58651D36" w:rsidR="00210AAB" w:rsidRPr="00E778E3" w:rsidRDefault="0023377B">
            <w:pPr>
              <w:spacing w:after="0" w:line="240" w:lineRule="auto"/>
              <w:textAlignment w:val="baseline"/>
              <w:rPr>
                <w:rFonts w:ascii="Bai Jamjuree" w:eastAsia="Times New Roman" w:hAnsi="Bai Jamjuree" w:cs="Bai Jamjuree"/>
                <w:b/>
                <w:bCs/>
                <w:kern w:val="0"/>
                <w:sz w:val="20"/>
                <w:szCs w:val="20"/>
                <w:lang w:val="en-US" w:eastAsia="lt-LT"/>
                <w14:ligatures w14:val="none"/>
              </w:rPr>
            </w:pPr>
            <w:r w:rsidRPr="00E778E3">
              <w:rPr>
                <w:rFonts w:ascii="Bai Jamjuree" w:eastAsia="Times New Roman" w:hAnsi="Bai Jamjuree" w:cs="Bai Jamjuree"/>
                <w:b/>
                <w:bCs/>
                <w:kern w:val="0"/>
                <w:sz w:val="20"/>
                <w:szCs w:val="20"/>
                <w:lang w:val="en-US" w:eastAsia="lt-LT"/>
                <w14:ligatures w14:val="none"/>
              </w:rPr>
              <w:t>Annexes</w:t>
            </w:r>
          </w:p>
        </w:tc>
        <w:tc>
          <w:tcPr>
            <w:tcW w:w="5989" w:type="dxa"/>
            <w:tcBorders>
              <w:top w:val="single" w:sz="6" w:space="0" w:color="auto"/>
              <w:left w:val="single" w:sz="6" w:space="0" w:color="auto"/>
              <w:bottom w:val="single" w:sz="6" w:space="0" w:color="auto"/>
              <w:right w:val="single" w:sz="6" w:space="0" w:color="auto"/>
            </w:tcBorders>
            <w:hideMark/>
          </w:tcPr>
          <w:p w14:paraId="1A802BDD" w14:textId="421F8956" w:rsidR="0023377B" w:rsidRPr="00AD35CF" w:rsidRDefault="0023377B" w:rsidP="00BA58C3">
            <w:pPr>
              <w:pStyle w:val="ListParagraph"/>
              <w:numPr>
                <w:ilvl w:val="0"/>
                <w:numId w:val="1"/>
              </w:numPr>
              <w:spacing w:after="0" w:line="240" w:lineRule="auto"/>
              <w:jc w:val="both"/>
              <w:textAlignment w:val="baseline"/>
              <w:rPr>
                <w:rFonts w:ascii="Bai Jamjuree" w:hAnsi="Bai Jamjuree" w:cs="Bai Jamjuree"/>
                <w:sz w:val="20"/>
                <w:szCs w:val="20"/>
                <w:lang w:val="en-US"/>
              </w:rPr>
            </w:pPr>
            <w:r w:rsidRPr="00AD35CF">
              <w:rPr>
                <w:rFonts w:ascii="Bai Jamjuree" w:hAnsi="Bai Jamjuree" w:cs="Bai Jamjuree"/>
                <w:sz w:val="20"/>
                <w:szCs w:val="20"/>
                <w:lang w:val="en-US"/>
              </w:rPr>
              <w:t>Annex 1 – Technical Specification.</w:t>
            </w:r>
          </w:p>
          <w:p w14:paraId="48A3D6E6" w14:textId="2C63A344" w:rsidR="0023377B" w:rsidRPr="00AD35CF" w:rsidRDefault="0023377B" w:rsidP="00BA58C3">
            <w:pPr>
              <w:pStyle w:val="ListParagraph"/>
              <w:numPr>
                <w:ilvl w:val="0"/>
                <w:numId w:val="1"/>
              </w:numPr>
              <w:spacing w:after="0" w:line="240" w:lineRule="auto"/>
              <w:jc w:val="both"/>
              <w:textAlignment w:val="baseline"/>
              <w:rPr>
                <w:rFonts w:ascii="Bai Jamjuree" w:hAnsi="Bai Jamjuree" w:cs="Bai Jamjuree"/>
                <w:sz w:val="20"/>
                <w:szCs w:val="20"/>
                <w:lang w:val="en-US"/>
              </w:rPr>
            </w:pPr>
            <w:r w:rsidRPr="00AD35CF">
              <w:rPr>
                <w:rFonts w:ascii="Bai Jamjuree" w:hAnsi="Bai Jamjuree" w:cs="Bai Jamjuree"/>
                <w:sz w:val="20"/>
                <w:szCs w:val="20"/>
                <w:lang w:val="en-US"/>
              </w:rPr>
              <w:t>Annex 2 – Form of Confidentiality Undertaking for Non-Disclosure of Information Obtained during Performance of the Agreement.</w:t>
            </w:r>
          </w:p>
          <w:p w14:paraId="50781B62" w14:textId="01288096" w:rsidR="00210AAB" w:rsidRPr="00AD35CF" w:rsidRDefault="00210AAB">
            <w:pPr>
              <w:tabs>
                <w:tab w:val="left" w:pos="1134"/>
                <w:tab w:val="left" w:pos="9630"/>
                <w:tab w:val="left" w:pos="9720"/>
              </w:tabs>
              <w:spacing w:after="0" w:line="240" w:lineRule="auto"/>
              <w:jc w:val="both"/>
              <w:rPr>
                <w:rFonts w:ascii="Bai Jamjuree" w:hAnsi="Bai Jamjuree" w:cs="Bai Jamjuree"/>
                <w:sz w:val="20"/>
                <w:szCs w:val="20"/>
                <w:lang w:val="en-US"/>
              </w:rPr>
            </w:pPr>
          </w:p>
        </w:tc>
      </w:tr>
    </w:tbl>
    <w:p w14:paraId="08D362AF" w14:textId="77777777" w:rsidR="00210AAB" w:rsidRPr="00AD35CF" w:rsidRDefault="00210AAB" w:rsidP="00210AAB">
      <w:pPr>
        <w:spacing w:after="0" w:line="240" w:lineRule="auto"/>
        <w:textAlignment w:val="baseline"/>
        <w:rPr>
          <w:rFonts w:ascii="Bai Jamjuree Medium" w:eastAsia="Times New Roman" w:hAnsi="Bai Jamjuree Medium" w:cs="Bai Jamjuree Medium"/>
          <w:kern w:val="0"/>
          <w:sz w:val="22"/>
          <w:szCs w:val="22"/>
          <w:lang w:val="en-US" w:eastAsia="lt-LT"/>
          <w14:ligatures w14:val="none"/>
        </w:rPr>
      </w:pPr>
    </w:p>
    <w:p w14:paraId="307D9104" w14:textId="77777777" w:rsidR="00210AAB" w:rsidRPr="00AD35CF" w:rsidRDefault="00210AAB" w:rsidP="00210AAB">
      <w:pPr>
        <w:rPr>
          <w:rFonts w:ascii="Bai Jamjuree Medium" w:hAnsi="Bai Jamjuree Medium" w:cs="Bai Jamjuree Medium"/>
          <w:sz w:val="22"/>
          <w:szCs w:val="22"/>
          <w:lang w:val="en-US"/>
        </w:rPr>
      </w:pPr>
    </w:p>
    <w:p w14:paraId="5C311E31" w14:textId="77777777" w:rsidR="00210AAB" w:rsidRPr="00AD35CF" w:rsidRDefault="00210AAB" w:rsidP="00210AAB">
      <w:pPr>
        <w:rPr>
          <w:rFonts w:ascii="Bai Jamjuree Medium" w:hAnsi="Bai Jamjuree Medium" w:cs="Bai Jamjuree Medium"/>
          <w:sz w:val="22"/>
          <w:szCs w:val="22"/>
          <w:lang w:val="en-US"/>
        </w:rPr>
      </w:pPr>
    </w:p>
    <w:p w14:paraId="56889525" w14:textId="77777777" w:rsidR="007A3090" w:rsidRPr="00AD35CF" w:rsidRDefault="007A3090">
      <w:pPr>
        <w:rPr>
          <w:rFonts w:ascii="Bai Jamjuree Medium" w:hAnsi="Bai Jamjuree Medium" w:cs="Bai Jamjuree Medium"/>
          <w:sz w:val="22"/>
          <w:szCs w:val="22"/>
          <w:lang w:val="en-US"/>
        </w:rPr>
      </w:pPr>
    </w:p>
    <w:sectPr w:rsidR="007A3090" w:rsidRPr="00AD35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ai Jamjuree">
    <w:altName w:val="Bai Jamjuree"/>
    <w:panose1 w:val="00000500000000000000"/>
    <w:charset w:val="BA"/>
    <w:family w:val="auto"/>
    <w:pitch w:val="variable"/>
    <w:sig w:usb0="21000007" w:usb1="00000001" w:usb2="00000000" w:usb3="00000000" w:csb0="00010193"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i Jamjuree Medium">
    <w:panose1 w:val="00000600000000000000"/>
    <w:charset w:val="BA"/>
    <w:family w:val="auto"/>
    <w:pitch w:val="variable"/>
    <w:sig w:usb0="21000007" w:usb1="00000001" w:usb2="00000000" w:usb3="00000000" w:csb0="0001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0931"/>
    <w:multiLevelType w:val="hybridMultilevel"/>
    <w:tmpl w:val="4904ABC6"/>
    <w:lvl w:ilvl="0" w:tplc="62AC0034">
      <w:start w:val="1"/>
      <w:numFmt w:val="decimal"/>
      <w:lvlText w:val="%1."/>
      <w:lvlJc w:val="left"/>
      <w:pPr>
        <w:ind w:left="720" w:hanging="360"/>
      </w:pPr>
      <w:rPr>
        <w:rFonts w:ascii="Bai Jamjuree" w:hAnsi="Bai Jamjuree" w:cs="Bai Jamjuree"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EE33178"/>
    <w:multiLevelType w:val="hybridMultilevel"/>
    <w:tmpl w:val="6258330A"/>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6368874">
    <w:abstractNumId w:val="1"/>
  </w:num>
  <w:num w:numId="2" w16cid:durableId="772869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AAB"/>
    <w:rsid w:val="00084651"/>
    <w:rsid w:val="000A071F"/>
    <w:rsid w:val="0019730E"/>
    <w:rsid w:val="001B5767"/>
    <w:rsid w:val="00210AAB"/>
    <w:rsid w:val="0023377B"/>
    <w:rsid w:val="002B6995"/>
    <w:rsid w:val="002C26B9"/>
    <w:rsid w:val="0033681D"/>
    <w:rsid w:val="003E5F79"/>
    <w:rsid w:val="004148F2"/>
    <w:rsid w:val="00456D88"/>
    <w:rsid w:val="0053134D"/>
    <w:rsid w:val="00551588"/>
    <w:rsid w:val="005E5D12"/>
    <w:rsid w:val="005F791D"/>
    <w:rsid w:val="006A30BA"/>
    <w:rsid w:val="007451C6"/>
    <w:rsid w:val="007712FB"/>
    <w:rsid w:val="007A3090"/>
    <w:rsid w:val="007C7D3C"/>
    <w:rsid w:val="007F59F7"/>
    <w:rsid w:val="00834C22"/>
    <w:rsid w:val="008871A0"/>
    <w:rsid w:val="009D6C8D"/>
    <w:rsid w:val="00A14515"/>
    <w:rsid w:val="00A84419"/>
    <w:rsid w:val="00AD35CF"/>
    <w:rsid w:val="00B92D11"/>
    <w:rsid w:val="00BA58C3"/>
    <w:rsid w:val="00BF54E2"/>
    <w:rsid w:val="00CE2C8D"/>
    <w:rsid w:val="00CE454C"/>
    <w:rsid w:val="00E0015D"/>
    <w:rsid w:val="00E033AC"/>
    <w:rsid w:val="00E5470E"/>
    <w:rsid w:val="00E778E3"/>
    <w:rsid w:val="00E77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CF426"/>
  <w15:chartTrackingRefBased/>
  <w15:docId w15:val="{4FD74F6C-05D6-4649-9F12-91C5E7B4E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AAB"/>
    <w:pPr>
      <w:spacing w:line="276" w:lineRule="auto"/>
    </w:pPr>
    <w:rPr>
      <w:rFonts w:ascii="Aptos" w:eastAsia="Aptos" w:hAnsi="Aptos" w:cs="Times New Roman"/>
    </w:rPr>
  </w:style>
  <w:style w:type="paragraph" w:styleId="Heading1">
    <w:name w:val="heading 1"/>
    <w:basedOn w:val="Normal"/>
    <w:next w:val="Normal"/>
    <w:link w:val="Heading1Char"/>
    <w:uiPriority w:val="9"/>
    <w:qFormat/>
    <w:rsid w:val="00210A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0A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0A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0A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0A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0A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0A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0A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0A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0A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0A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0A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0A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0A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0A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0A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0A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0AAB"/>
    <w:rPr>
      <w:rFonts w:eastAsiaTheme="majorEastAsia" w:cstheme="majorBidi"/>
      <w:color w:val="272727" w:themeColor="text1" w:themeTint="D8"/>
    </w:rPr>
  </w:style>
  <w:style w:type="paragraph" w:styleId="Title">
    <w:name w:val="Title"/>
    <w:basedOn w:val="Normal"/>
    <w:next w:val="Normal"/>
    <w:link w:val="TitleChar"/>
    <w:uiPriority w:val="10"/>
    <w:qFormat/>
    <w:rsid w:val="00210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0A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0A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0A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0AAB"/>
    <w:pPr>
      <w:spacing w:before="160"/>
      <w:jc w:val="center"/>
    </w:pPr>
    <w:rPr>
      <w:i/>
      <w:iCs/>
      <w:color w:val="404040" w:themeColor="text1" w:themeTint="BF"/>
    </w:rPr>
  </w:style>
  <w:style w:type="character" w:customStyle="1" w:styleId="QuoteChar">
    <w:name w:val="Quote Char"/>
    <w:basedOn w:val="DefaultParagraphFont"/>
    <w:link w:val="Quote"/>
    <w:uiPriority w:val="29"/>
    <w:rsid w:val="00210AAB"/>
    <w:rPr>
      <w:i/>
      <w:iCs/>
      <w:color w:val="404040" w:themeColor="text1" w:themeTint="BF"/>
    </w:rPr>
  </w:style>
  <w:style w:type="paragraph" w:styleId="ListParagraph">
    <w:name w:val="List Paragraph"/>
    <w:basedOn w:val="Normal"/>
    <w:uiPriority w:val="34"/>
    <w:qFormat/>
    <w:rsid w:val="00210AAB"/>
    <w:pPr>
      <w:ind w:left="720"/>
      <w:contextualSpacing/>
    </w:pPr>
  </w:style>
  <w:style w:type="character" w:styleId="IntenseEmphasis">
    <w:name w:val="Intense Emphasis"/>
    <w:basedOn w:val="DefaultParagraphFont"/>
    <w:uiPriority w:val="21"/>
    <w:qFormat/>
    <w:rsid w:val="00210AAB"/>
    <w:rPr>
      <w:i/>
      <w:iCs/>
      <w:color w:val="0F4761" w:themeColor="accent1" w:themeShade="BF"/>
    </w:rPr>
  </w:style>
  <w:style w:type="paragraph" w:styleId="IntenseQuote">
    <w:name w:val="Intense Quote"/>
    <w:basedOn w:val="Normal"/>
    <w:next w:val="Normal"/>
    <w:link w:val="IntenseQuoteChar"/>
    <w:uiPriority w:val="30"/>
    <w:qFormat/>
    <w:rsid w:val="00210A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0AAB"/>
    <w:rPr>
      <w:i/>
      <w:iCs/>
      <w:color w:val="0F4761" w:themeColor="accent1" w:themeShade="BF"/>
    </w:rPr>
  </w:style>
  <w:style w:type="character" w:styleId="IntenseReference">
    <w:name w:val="Intense Reference"/>
    <w:basedOn w:val="DefaultParagraphFont"/>
    <w:uiPriority w:val="32"/>
    <w:qFormat/>
    <w:rsid w:val="00210A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1196</Words>
  <Characters>6483</Characters>
  <Application>Microsoft Office Word</Application>
  <DocSecurity>0</DocSecurity>
  <Lines>196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Kristina Liaugaudaitė</cp:lastModifiedBy>
  <cp:revision>16</cp:revision>
  <dcterms:created xsi:type="dcterms:W3CDTF">2026-08-06T06:44:00Z</dcterms:created>
  <dcterms:modified xsi:type="dcterms:W3CDTF">2026-08-10T12:10:00Z</dcterms:modified>
</cp:coreProperties>
</file>